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08A2" w:rsidRPr="00A22710" w:rsidRDefault="00F05C80" w:rsidP="00E63A35">
      <w:pPr>
        <w:spacing w:before="100" w:beforeAutospacing="1" w:after="240" w:line="240" w:lineRule="auto"/>
        <w:ind w:left="360"/>
        <w:rPr>
          <w:rFonts w:ascii="Arial" w:hAnsi="Arial" w:cs="Arial"/>
          <w:b/>
          <w:szCs w:val="24"/>
        </w:rPr>
      </w:pPr>
      <w:bookmarkStart w:id="0" w:name="_GoBack"/>
      <w:bookmarkEnd w:id="0"/>
      <w:r w:rsidRPr="00A22710">
        <w:rPr>
          <w:rFonts w:ascii="Arial" w:hAnsi="Arial" w:cs="Arial"/>
          <w:b/>
          <w:szCs w:val="24"/>
        </w:rPr>
        <w:t xml:space="preserve">1. Señale, </w:t>
      </w:r>
      <w:r w:rsidR="006008A2" w:rsidRPr="00A22710">
        <w:rPr>
          <w:rFonts w:ascii="Arial" w:hAnsi="Arial" w:cs="Arial"/>
          <w:b/>
          <w:szCs w:val="24"/>
        </w:rPr>
        <w:t>en relación con la cuestión de confianza y la moción de censura, qué afirmació</w:t>
      </w:r>
      <w:r w:rsidRPr="00A22710">
        <w:rPr>
          <w:rFonts w:ascii="Arial" w:hAnsi="Arial" w:cs="Arial"/>
          <w:b/>
          <w:szCs w:val="24"/>
        </w:rPr>
        <w:t>n de las siguientes es VERDADERA</w:t>
      </w:r>
      <w:r w:rsidR="006008A2" w:rsidRPr="00A22710">
        <w:rPr>
          <w:rFonts w:ascii="Arial" w:hAnsi="Arial" w:cs="Arial"/>
          <w:szCs w:val="24"/>
        </w:rPr>
        <w:t>:</w:t>
      </w:r>
    </w:p>
    <w:p w:rsidR="005510DD" w:rsidRPr="00A22710" w:rsidRDefault="005510DD" w:rsidP="004F3D3A">
      <w:pPr>
        <w:pStyle w:val="Prrafodelista"/>
        <w:numPr>
          <w:ilvl w:val="0"/>
          <w:numId w:val="24"/>
        </w:numPr>
        <w:spacing w:before="100" w:beforeAutospacing="1" w:after="240" w:line="240" w:lineRule="auto"/>
        <w:rPr>
          <w:rFonts w:ascii="Arial" w:hAnsi="Arial" w:cs="Arial"/>
          <w:sz w:val="24"/>
          <w:szCs w:val="24"/>
        </w:rPr>
      </w:pPr>
      <w:r w:rsidRPr="00A22710">
        <w:rPr>
          <w:rFonts w:ascii="Arial" w:hAnsi="Arial" w:cs="Arial"/>
          <w:sz w:val="24"/>
          <w:szCs w:val="24"/>
        </w:rPr>
        <w:t>Son idénticas</w:t>
      </w:r>
      <w:r w:rsidR="005924D4">
        <w:rPr>
          <w:rFonts w:ascii="Arial" w:hAnsi="Arial" w:cs="Arial"/>
          <w:sz w:val="24"/>
          <w:szCs w:val="24"/>
        </w:rPr>
        <w:t>.</w:t>
      </w:r>
    </w:p>
    <w:p w:rsidR="006008A2" w:rsidRPr="00A22710" w:rsidRDefault="006008A2" w:rsidP="004F3D3A">
      <w:pPr>
        <w:pStyle w:val="Prrafodelista"/>
        <w:numPr>
          <w:ilvl w:val="0"/>
          <w:numId w:val="24"/>
        </w:numPr>
        <w:spacing w:before="100" w:beforeAutospacing="1" w:after="240" w:line="240" w:lineRule="auto"/>
        <w:rPr>
          <w:rFonts w:ascii="Arial" w:hAnsi="Arial" w:cs="Arial"/>
          <w:sz w:val="24"/>
          <w:szCs w:val="24"/>
        </w:rPr>
      </w:pPr>
      <w:r w:rsidRPr="00A22710">
        <w:rPr>
          <w:rFonts w:ascii="Arial" w:hAnsi="Arial" w:cs="Arial"/>
          <w:sz w:val="24"/>
          <w:szCs w:val="24"/>
        </w:rPr>
        <w:t>Sólo la moción de censura puede ocasionar el cese del Gobierno</w:t>
      </w:r>
      <w:r w:rsidR="005924D4">
        <w:rPr>
          <w:rFonts w:ascii="Arial" w:hAnsi="Arial" w:cs="Arial"/>
          <w:sz w:val="24"/>
          <w:szCs w:val="24"/>
        </w:rPr>
        <w:t>.</w:t>
      </w:r>
    </w:p>
    <w:p w:rsidR="006008A2" w:rsidRPr="00A22710" w:rsidRDefault="006008A2" w:rsidP="004F3D3A">
      <w:pPr>
        <w:pStyle w:val="Prrafodelista"/>
        <w:numPr>
          <w:ilvl w:val="0"/>
          <w:numId w:val="24"/>
        </w:numPr>
        <w:spacing w:before="100" w:beforeAutospacing="1" w:after="240" w:line="240" w:lineRule="auto"/>
        <w:rPr>
          <w:rFonts w:ascii="Arial" w:hAnsi="Arial" w:cs="Arial"/>
          <w:sz w:val="24"/>
          <w:szCs w:val="24"/>
        </w:rPr>
      </w:pPr>
      <w:r w:rsidRPr="00A22710">
        <w:rPr>
          <w:rFonts w:ascii="Arial" w:hAnsi="Arial" w:cs="Arial"/>
          <w:sz w:val="24"/>
          <w:szCs w:val="24"/>
        </w:rPr>
        <w:t>Se diferencian en que la moción de censura se presenta a iniciativa del Congreso, mientras que la cuestión de confianza lo es a iniciativa del Presidente del Gobierno</w:t>
      </w:r>
      <w:r w:rsidR="005924D4">
        <w:rPr>
          <w:rFonts w:ascii="Arial" w:hAnsi="Arial" w:cs="Arial"/>
          <w:sz w:val="24"/>
          <w:szCs w:val="24"/>
        </w:rPr>
        <w:t>.</w:t>
      </w:r>
    </w:p>
    <w:p w:rsidR="006008A2" w:rsidRPr="00A22710" w:rsidRDefault="006008A2" w:rsidP="004F3D3A">
      <w:pPr>
        <w:pStyle w:val="Prrafodelista"/>
        <w:numPr>
          <w:ilvl w:val="0"/>
          <w:numId w:val="24"/>
        </w:numPr>
        <w:spacing w:before="100" w:beforeAutospacing="1" w:after="240" w:line="240" w:lineRule="auto"/>
        <w:rPr>
          <w:rFonts w:ascii="Arial" w:hAnsi="Arial" w:cs="Arial"/>
          <w:szCs w:val="24"/>
        </w:rPr>
      </w:pPr>
      <w:r w:rsidRPr="00A22710">
        <w:rPr>
          <w:rFonts w:ascii="Arial" w:hAnsi="Arial" w:cs="Arial"/>
          <w:sz w:val="24"/>
          <w:szCs w:val="24"/>
        </w:rPr>
        <w:t>Ambas requieren de mayoría absoluta para su aprobación</w:t>
      </w:r>
      <w:r w:rsidR="005924D4">
        <w:rPr>
          <w:rFonts w:ascii="Arial" w:hAnsi="Arial" w:cs="Arial"/>
          <w:sz w:val="24"/>
          <w:szCs w:val="24"/>
        </w:rPr>
        <w:t>.</w:t>
      </w:r>
    </w:p>
    <w:p w:rsidR="00A23FE7" w:rsidRPr="00A22710" w:rsidRDefault="00A23FE7" w:rsidP="00E63A35">
      <w:pPr>
        <w:pStyle w:val="Prrafodelista"/>
        <w:spacing w:before="100" w:beforeAutospacing="1" w:after="240" w:line="240" w:lineRule="auto"/>
        <w:ind w:left="1080"/>
        <w:rPr>
          <w:rFonts w:ascii="Arial" w:hAnsi="Arial" w:cs="Arial"/>
          <w:szCs w:val="24"/>
        </w:rPr>
      </w:pPr>
    </w:p>
    <w:p w:rsidR="006008A2" w:rsidRPr="00A22710" w:rsidRDefault="005510DD" w:rsidP="00E63A35">
      <w:pPr>
        <w:spacing w:before="100" w:beforeAutospacing="1" w:after="240" w:line="240" w:lineRule="auto"/>
        <w:ind w:left="360"/>
        <w:rPr>
          <w:rFonts w:ascii="Arial" w:hAnsi="Arial" w:cs="Arial"/>
          <w:szCs w:val="24"/>
        </w:rPr>
      </w:pPr>
      <w:r w:rsidRPr="00A22710">
        <w:rPr>
          <w:rFonts w:ascii="Arial" w:hAnsi="Arial" w:cs="Arial"/>
          <w:b/>
          <w:szCs w:val="24"/>
        </w:rPr>
        <w:t>2</w:t>
      </w:r>
      <w:r w:rsidR="006008A2" w:rsidRPr="00A22710">
        <w:rPr>
          <w:rFonts w:ascii="Arial" w:hAnsi="Arial" w:cs="Arial"/>
          <w:b/>
          <w:szCs w:val="24"/>
        </w:rPr>
        <w:t>. Señale cuál de las siguientes afirmaciones en cuanto al Real Decreto Ley es FALSA</w:t>
      </w:r>
      <w:r w:rsidR="006008A2" w:rsidRPr="00A22710">
        <w:rPr>
          <w:rFonts w:ascii="Arial" w:hAnsi="Arial" w:cs="Arial"/>
          <w:szCs w:val="24"/>
        </w:rPr>
        <w:t>:</w:t>
      </w:r>
    </w:p>
    <w:p w:rsidR="006008A2" w:rsidRPr="00A22710" w:rsidRDefault="006008A2" w:rsidP="004F3D3A">
      <w:pPr>
        <w:pStyle w:val="Prrafodelista"/>
        <w:numPr>
          <w:ilvl w:val="0"/>
          <w:numId w:val="25"/>
        </w:numPr>
        <w:spacing w:before="100" w:beforeAutospacing="1" w:after="240" w:line="240" w:lineRule="auto"/>
        <w:rPr>
          <w:rFonts w:ascii="Arial" w:hAnsi="Arial" w:cs="Arial"/>
          <w:sz w:val="24"/>
          <w:szCs w:val="24"/>
        </w:rPr>
      </w:pPr>
      <w:r w:rsidRPr="00A22710">
        <w:rPr>
          <w:rFonts w:ascii="Arial" w:hAnsi="Arial" w:cs="Arial"/>
          <w:sz w:val="24"/>
          <w:szCs w:val="24"/>
        </w:rPr>
        <w:t>Su convalidación se produce exclusivamente en el Congreso</w:t>
      </w:r>
      <w:r w:rsidR="005924D4">
        <w:rPr>
          <w:rFonts w:ascii="Arial" w:hAnsi="Arial" w:cs="Arial"/>
          <w:sz w:val="24"/>
          <w:szCs w:val="24"/>
        </w:rPr>
        <w:t>.</w:t>
      </w:r>
    </w:p>
    <w:p w:rsidR="006008A2" w:rsidRPr="00A22710" w:rsidRDefault="006008A2" w:rsidP="004F3D3A">
      <w:pPr>
        <w:pStyle w:val="Prrafodelista"/>
        <w:numPr>
          <w:ilvl w:val="0"/>
          <w:numId w:val="25"/>
        </w:numPr>
        <w:spacing w:before="100" w:beforeAutospacing="1" w:after="240" w:line="240" w:lineRule="auto"/>
        <w:rPr>
          <w:rFonts w:ascii="Arial" w:hAnsi="Arial" w:cs="Arial"/>
          <w:sz w:val="24"/>
          <w:szCs w:val="24"/>
        </w:rPr>
      </w:pPr>
      <w:r w:rsidRPr="00A22710">
        <w:rPr>
          <w:rFonts w:ascii="Arial" w:hAnsi="Arial" w:cs="Arial"/>
          <w:sz w:val="24"/>
          <w:szCs w:val="24"/>
        </w:rPr>
        <w:t>Es una disposición legislativa de carácter provisional</w:t>
      </w:r>
      <w:r w:rsidR="005924D4">
        <w:rPr>
          <w:rFonts w:ascii="Arial" w:hAnsi="Arial" w:cs="Arial"/>
          <w:sz w:val="24"/>
          <w:szCs w:val="24"/>
        </w:rPr>
        <w:t>.</w:t>
      </w:r>
    </w:p>
    <w:p w:rsidR="006008A2" w:rsidRPr="00A22710" w:rsidRDefault="006008A2" w:rsidP="004F3D3A">
      <w:pPr>
        <w:pStyle w:val="Prrafodelista"/>
        <w:numPr>
          <w:ilvl w:val="0"/>
          <w:numId w:val="25"/>
        </w:numPr>
        <w:spacing w:before="100" w:beforeAutospacing="1" w:after="240" w:line="240" w:lineRule="auto"/>
        <w:rPr>
          <w:rFonts w:ascii="Arial" w:hAnsi="Arial" w:cs="Arial"/>
          <w:sz w:val="24"/>
          <w:szCs w:val="24"/>
        </w:rPr>
      </w:pPr>
      <w:r w:rsidRPr="00A22710">
        <w:rPr>
          <w:rFonts w:ascii="Arial" w:hAnsi="Arial" w:cs="Arial"/>
          <w:sz w:val="24"/>
          <w:szCs w:val="24"/>
        </w:rPr>
        <w:t>No puede crear impuestos,</w:t>
      </w:r>
      <w:r w:rsidR="00170BE0">
        <w:rPr>
          <w:rFonts w:ascii="Arial" w:hAnsi="Arial" w:cs="Arial"/>
          <w:sz w:val="24"/>
          <w:szCs w:val="24"/>
        </w:rPr>
        <w:t xml:space="preserve"> </w:t>
      </w:r>
      <w:r w:rsidRPr="00A22710">
        <w:rPr>
          <w:rFonts w:ascii="Arial" w:hAnsi="Arial" w:cs="Arial"/>
          <w:sz w:val="24"/>
          <w:szCs w:val="24"/>
        </w:rPr>
        <w:t>pero sí tasas</w:t>
      </w:r>
      <w:r w:rsidR="005924D4">
        <w:rPr>
          <w:rFonts w:ascii="Arial" w:hAnsi="Arial" w:cs="Arial"/>
          <w:sz w:val="24"/>
          <w:szCs w:val="24"/>
        </w:rPr>
        <w:t>.</w:t>
      </w:r>
    </w:p>
    <w:p w:rsidR="006008A2" w:rsidRPr="00A22710" w:rsidRDefault="006008A2" w:rsidP="004F3D3A">
      <w:pPr>
        <w:pStyle w:val="Prrafodelista"/>
        <w:numPr>
          <w:ilvl w:val="0"/>
          <w:numId w:val="25"/>
        </w:numPr>
        <w:spacing w:before="100" w:beforeAutospacing="1" w:after="240" w:line="240" w:lineRule="auto"/>
        <w:rPr>
          <w:rFonts w:ascii="Arial" w:hAnsi="Arial" w:cs="Arial"/>
          <w:sz w:val="24"/>
          <w:szCs w:val="24"/>
        </w:rPr>
      </w:pPr>
      <w:r w:rsidRPr="00A22710">
        <w:rPr>
          <w:rFonts w:ascii="Arial" w:hAnsi="Arial" w:cs="Arial"/>
          <w:sz w:val="24"/>
          <w:szCs w:val="24"/>
        </w:rPr>
        <w:t>No puede tener efectos retroactivos.</w:t>
      </w:r>
    </w:p>
    <w:p w:rsidR="00A23FE7" w:rsidRPr="00A22710" w:rsidRDefault="00A23FE7" w:rsidP="00E63A35">
      <w:pPr>
        <w:pStyle w:val="Prrafodelista"/>
        <w:spacing w:before="100" w:beforeAutospacing="1" w:after="240" w:line="240" w:lineRule="auto"/>
        <w:ind w:left="1080"/>
        <w:rPr>
          <w:rFonts w:ascii="Arial" w:hAnsi="Arial" w:cs="Arial"/>
          <w:sz w:val="24"/>
          <w:szCs w:val="24"/>
        </w:rPr>
      </w:pPr>
    </w:p>
    <w:p w:rsidR="006008A2" w:rsidRPr="00A22710" w:rsidRDefault="005510DD" w:rsidP="00E63A35">
      <w:pPr>
        <w:spacing w:before="100" w:beforeAutospacing="1" w:after="240" w:line="240" w:lineRule="auto"/>
        <w:ind w:left="360"/>
        <w:rPr>
          <w:rFonts w:ascii="Arial" w:hAnsi="Arial" w:cs="Arial"/>
          <w:szCs w:val="24"/>
        </w:rPr>
      </w:pPr>
      <w:r w:rsidRPr="00A22710">
        <w:rPr>
          <w:rFonts w:ascii="Arial" w:hAnsi="Arial" w:cs="Arial"/>
          <w:b/>
          <w:szCs w:val="24"/>
        </w:rPr>
        <w:t>3</w:t>
      </w:r>
      <w:r w:rsidR="002D6AB1" w:rsidRPr="00A22710">
        <w:rPr>
          <w:rFonts w:ascii="Arial" w:hAnsi="Arial" w:cs="Arial"/>
          <w:b/>
          <w:szCs w:val="24"/>
        </w:rPr>
        <w:t>. Señale la respuesta CORRECTA:</w:t>
      </w:r>
    </w:p>
    <w:p w:rsidR="006008A2" w:rsidRPr="00A22710" w:rsidRDefault="006008A2" w:rsidP="004F3D3A">
      <w:pPr>
        <w:pStyle w:val="Prrafodelista"/>
        <w:numPr>
          <w:ilvl w:val="0"/>
          <w:numId w:val="26"/>
        </w:numPr>
        <w:spacing w:before="100" w:beforeAutospacing="1" w:after="240" w:line="240" w:lineRule="auto"/>
        <w:rPr>
          <w:rFonts w:ascii="Arial" w:hAnsi="Arial" w:cs="Arial"/>
          <w:sz w:val="24"/>
          <w:szCs w:val="24"/>
        </w:rPr>
      </w:pPr>
      <w:r w:rsidRPr="00A22710">
        <w:rPr>
          <w:rFonts w:ascii="Arial" w:hAnsi="Arial" w:cs="Arial"/>
          <w:sz w:val="24"/>
          <w:szCs w:val="24"/>
        </w:rPr>
        <w:t>Las leyes de bases no pueden autorizar la modific</w:t>
      </w:r>
      <w:r w:rsidR="005A0EE9" w:rsidRPr="00A22710">
        <w:rPr>
          <w:rFonts w:ascii="Arial" w:hAnsi="Arial" w:cs="Arial"/>
          <w:sz w:val="24"/>
          <w:szCs w:val="24"/>
        </w:rPr>
        <w:t>ación de la propia ley de bases</w:t>
      </w:r>
      <w:r w:rsidRPr="00A22710">
        <w:rPr>
          <w:rFonts w:ascii="Arial" w:hAnsi="Arial" w:cs="Arial"/>
          <w:sz w:val="24"/>
          <w:szCs w:val="24"/>
        </w:rPr>
        <w:t>, ni autorizar para dictar normas con carácter retroactivo, salvo que se dicte una ley orgánica con carácter retroactivo.</w:t>
      </w:r>
    </w:p>
    <w:p w:rsidR="006008A2" w:rsidRPr="00A22710" w:rsidRDefault="006008A2" w:rsidP="004F3D3A">
      <w:pPr>
        <w:pStyle w:val="Prrafodelista"/>
        <w:numPr>
          <w:ilvl w:val="0"/>
          <w:numId w:val="26"/>
        </w:numPr>
        <w:spacing w:before="100" w:beforeAutospacing="1" w:after="240" w:line="240" w:lineRule="auto"/>
        <w:rPr>
          <w:rFonts w:ascii="Arial" w:hAnsi="Arial" w:cs="Arial"/>
          <w:sz w:val="24"/>
          <w:szCs w:val="24"/>
        </w:rPr>
      </w:pPr>
      <w:r w:rsidRPr="00A22710">
        <w:rPr>
          <w:rFonts w:ascii="Arial" w:hAnsi="Arial" w:cs="Arial"/>
          <w:sz w:val="24"/>
          <w:szCs w:val="24"/>
        </w:rPr>
        <w:t>Una ley orgánica regulará las formas de  ejercicio de la iniciativa popular  para la presentación de proposiciones de ley. En algunos casos se exigirán al menos 500.000 firmas acreditadas.</w:t>
      </w:r>
    </w:p>
    <w:p w:rsidR="006008A2" w:rsidRPr="00A22710" w:rsidRDefault="006008A2" w:rsidP="004F3D3A">
      <w:pPr>
        <w:pStyle w:val="Prrafodelista"/>
        <w:numPr>
          <w:ilvl w:val="0"/>
          <w:numId w:val="26"/>
        </w:numPr>
        <w:spacing w:before="100" w:beforeAutospacing="1" w:after="240" w:line="240" w:lineRule="auto"/>
        <w:rPr>
          <w:rFonts w:ascii="Arial" w:hAnsi="Arial" w:cs="Arial"/>
          <w:sz w:val="24"/>
          <w:szCs w:val="24"/>
        </w:rPr>
      </w:pPr>
      <w:r w:rsidRPr="00A22710">
        <w:rPr>
          <w:rFonts w:ascii="Arial" w:hAnsi="Arial" w:cs="Arial"/>
          <w:sz w:val="24"/>
          <w:szCs w:val="24"/>
        </w:rPr>
        <w:t>Los proyectos de reforma esencial de la Constitución deben ser aprobados por mayoría de 3/5 de cada Cámara.</w:t>
      </w:r>
    </w:p>
    <w:p w:rsidR="006008A2" w:rsidRPr="00A22710" w:rsidRDefault="006008A2" w:rsidP="004F3D3A">
      <w:pPr>
        <w:pStyle w:val="Prrafodelista"/>
        <w:numPr>
          <w:ilvl w:val="0"/>
          <w:numId w:val="26"/>
        </w:numPr>
        <w:spacing w:before="100" w:beforeAutospacing="1" w:after="240" w:line="240" w:lineRule="auto"/>
        <w:rPr>
          <w:rFonts w:ascii="Arial" w:hAnsi="Arial" w:cs="Arial"/>
          <w:sz w:val="24"/>
          <w:szCs w:val="24"/>
        </w:rPr>
      </w:pPr>
      <w:r w:rsidRPr="00A22710">
        <w:rPr>
          <w:rFonts w:ascii="Arial" w:hAnsi="Arial" w:cs="Arial"/>
          <w:sz w:val="24"/>
          <w:szCs w:val="24"/>
        </w:rPr>
        <w:t>Todas son falsas.</w:t>
      </w:r>
    </w:p>
    <w:p w:rsidR="005510DD" w:rsidRPr="00A22710" w:rsidRDefault="005510DD" w:rsidP="00E63A35">
      <w:pPr>
        <w:pStyle w:val="Prrafodelista"/>
        <w:spacing w:before="100" w:beforeAutospacing="1" w:after="240" w:line="240" w:lineRule="auto"/>
        <w:ind w:left="1080"/>
        <w:rPr>
          <w:rFonts w:ascii="Arial" w:hAnsi="Arial" w:cs="Arial"/>
          <w:sz w:val="24"/>
          <w:szCs w:val="24"/>
        </w:rPr>
      </w:pPr>
    </w:p>
    <w:p w:rsidR="000E3C5C" w:rsidRPr="00A22710" w:rsidRDefault="009A2067" w:rsidP="00E63A35">
      <w:pPr>
        <w:spacing w:before="100" w:beforeAutospacing="1" w:after="240" w:line="240" w:lineRule="auto"/>
        <w:ind w:left="363"/>
        <w:rPr>
          <w:rFonts w:ascii="Arial" w:hAnsi="Arial" w:cs="Arial"/>
          <w:b/>
          <w:szCs w:val="24"/>
        </w:rPr>
      </w:pPr>
      <w:r w:rsidRPr="00A22710">
        <w:rPr>
          <w:rFonts w:ascii="Arial" w:hAnsi="Arial" w:cs="Arial"/>
          <w:b/>
          <w:szCs w:val="24"/>
        </w:rPr>
        <w:t xml:space="preserve">4. </w:t>
      </w:r>
      <w:r w:rsidR="000E3C5C" w:rsidRPr="00A22710">
        <w:rPr>
          <w:rFonts w:ascii="Arial" w:hAnsi="Arial" w:cs="Arial"/>
          <w:b/>
          <w:szCs w:val="24"/>
        </w:rPr>
        <w:t>Cuál de las siguientes disposiciones normativas de la UE gozan de efecto directo:</w:t>
      </w:r>
    </w:p>
    <w:p w:rsidR="000E3C5C" w:rsidRPr="00A22710" w:rsidRDefault="000E3C5C" w:rsidP="004F3D3A">
      <w:pPr>
        <w:pStyle w:val="Prrafodelista"/>
        <w:numPr>
          <w:ilvl w:val="0"/>
          <w:numId w:val="27"/>
        </w:numPr>
        <w:spacing w:before="100" w:beforeAutospacing="1" w:after="240" w:line="240" w:lineRule="auto"/>
        <w:rPr>
          <w:rFonts w:ascii="Arial" w:hAnsi="Arial" w:cs="Arial"/>
          <w:sz w:val="24"/>
          <w:szCs w:val="24"/>
        </w:rPr>
      </w:pPr>
      <w:r w:rsidRPr="00A22710">
        <w:rPr>
          <w:rFonts w:ascii="Arial" w:hAnsi="Arial" w:cs="Arial"/>
          <w:sz w:val="24"/>
          <w:szCs w:val="24"/>
        </w:rPr>
        <w:t>Todos los Tratados, los Reglamentos, las Directivas, y las decisiones</w:t>
      </w:r>
      <w:r w:rsidR="005924D4">
        <w:rPr>
          <w:rFonts w:ascii="Arial" w:hAnsi="Arial" w:cs="Arial"/>
          <w:sz w:val="24"/>
          <w:szCs w:val="24"/>
        </w:rPr>
        <w:t>.</w:t>
      </w:r>
    </w:p>
    <w:p w:rsidR="000E3C5C" w:rsidRPr="00A22710" w:rsidRDefault="000E3C5C" w:rsidP="004F3D3A">
      <w:pPr>
        <w:pStyle w:val="Prrafodelista"/>
        <w:numPr>
          <w:ilvl w:val="0"/>
          <w:numId w:val="27"/>
        </w:numPr>
        <w:spacing w:before="100" w:beforeAutospacing="1" w:after="240" w:line="240" w:lineRule="auto"/>
        <w:rPr>
          <w:rFonts w:ascii="Arial" w:hAnsi="Arial" w:cs="Arial"/>
          <w:sz w:val="24"/>
          <w:szCs w:val="24"/>
        </w:rPr>
      </w:pPr>
      <w:r w:rsidRPr="00A22710">
        <w:rPr>
          <w:rFonts w:ascii="Arial" w:hAnsi="Arial" w:cs="Arial"/>
          <w:sz w:val="24"/>
          <w:szCs w:val="24"/>
        </w:rPr>
        <w:t>Todos los Tratados, los Reglamentos, y las decisiones</w:t>
      </w:r>
      <w:r w:rsidR="005924D4">
        <w:rPr>
          <w:rFonts w:ascii="Arial" w:hAnsi="Arial" w:cs="Arial"/>
          <w:sz w:val="24"/>
          <w:szCs w:val="24"/>
        </w:rPr>
        <w:t>.</w:t>
      </w:r>
    </w:p>
    <w:p w:rsidR="000E3C5C" w:rsidRPr="00A22710" w:rsidRDefault="000E3C5C" w:rsidP="004F3D3A">
      <w:pPr>
        <w:pStyle w:val="Prrafodelista"/>
        <w:numPr>
          <w:ilvl w:val="0"/>
          <w:numId w:val="27"/>
        </w:numPr>
        <w:spacing w:before="100" w:beforeAutospacing="1" w:after="240" w:line="240" w:lineRule="auto"/>
        <w:rPr>
          <w:rFonts w:ascii="Arial" w:hAnsi="Arial" w:cs="Arial"/>
          <w:sz w:val="24"/>
          <w:szCs w:val="24"/>
        </w:rPr>
      </w:pPr>
      <w:r w:rsidRPr="00A22710">
        <w:rPr>
          <w:rFonts w:ascii="Arial" w:hAnsi="Arial" w:cs="Arial"/>
          <w:sz w:val="24"/>
          <w:szCs w:val="24"/>
        </w:rPr>
        <w:t>Los Tratados, cuando generen derecho y obligaciones, los Reglamentos, y las decisiones</w:t>
      </w:r>
      <w:r w:rsidR="005924D4">
        <w:rPr>
          <w:rFonts w:ascii="Arial" w:hAnsi="Arial" w:cs="Arial"/>
          <w:sz w:val="24"/>
          <w:szCs w:val="24"/>
        </w:rPr>
        <w:t>.</w:t>
      </w:r>
    </w:p>
    <w:p w:rsidR="000E3C5C" w:rsidRPr="00A22710" w:rsidRDefault="000E3C5C" w:rsidP="004F3D3A">
      <w:pPr>
        <w:pStyle w:val="Prrafodelista"/>
        <w:numPr>
          <w:ilvl w:val="0"/>
          <w:numId w:val="27"/>
        </w:numPr>
        <w:spacing w:before="100" w:beforeAutospacing="1" w:after="240" w:line="240" w:lineRule="auto"/>
        <w:rPr>
          <w:rFonts w:ascii="Arial" w:hAnsi="Arial" w:cs="Arial"/>
          <w:sz w:val="24"/>
          <w:szCs w:val="24"/>
        </w:rPr>
      </w:pPr>
      <w:r w:rsidRPr="00A22710">
        <w:rPr>
          <w:rFonts w:ascii="Arial" w:hAnsi="Arial" w:cs="Arial"/>
          <w:sz w:val="24"/>
          <w:szCs w:val="24"/>
        </w:rPr>
        <w:t>Los Tratados internacionales, los Reglamentos y las Directivas</w:t>
      </w:r>
      <w:r w:rsidR="005924D4">
        <w:rPr>
          <w:rFonts w:ascii="Arial" w:hAnsi="Arial" w:cs="Arial"/>
          <w:sz w:val="24"/>
          <w:szCs w:val="24"/>
        </w:rPr>
        <w:t>.</w:t>
      </w:r>
    </w:p>
    <w:p w:rsidR="00B71B00" w:rsidRPr="00A22710" w:rsidRDefault="00B71B00" w:rsidP="00E63A35">
      <w:pPr>
        <w:pStyle w:val="Prrafodelista"/>
        <w:spacing w:before="100" w:beforeAutospacing="1" w:after="240" w:line="240" w:lineRule="auto"/>
        <w:ind w:left="1068"/>
        <w:rPr>
          <w:rFonts w:ascii="Arial" w:hAnsi="Arial" w:cs="Arial"/>
          <w:sz w:val="24"/>
          <w:szCs w:val="24"/>
        </w:rPr>
      </w:pPr>
    </w:p>
    <w:p w:rsidR="00B71B00" w:rsidRPr="00A22710" w:rsidRDefault="00B71B00" w:rsidP="00E63A35">
      <w:pPr>
        <w:pStyle w:val="Prrafodelista"/>
        <w:spacing w:before="100" w:beforeAutospacing="1" w:after="0" w:line="240" w:lineRule="auto"/>
        <w:ind w:left="1068"/>
        <w:rPr>
          <w:rFonts w:ascii="Arial" w:hAnsi="Arial" w:cs="Arial"/>
          <w:sz w:val="24"/>
          <w:szCs w:val="24"/>
        </w:rPr>
      </w:pPr>
    </w:p>
    <w:p w:rsidR="00B71B00" w:rsidRPr="00A22710" w:rsidRDefault="00B71B00" w:rsidP="00E63A35">
      <w:pPr>
        <w:pStyle w:val="Prrafodelista"/>
        <w:spacing w:before="100" w:beforeAutospacing="1" w:after="0" w:line="240" w:lineRule="auto"/>
        <w:ind w:left="1068"/>
        <w:rPr>
          <w:rFonts w:ascii="Arial" w:hAnsi="Arial" w:cs="Arial"/>
          <w:sz w:val="24"/>
          <w:szCs w:val="24"/>
        </w:rPr>
      </w:pPr>
    </w:p>
    <w:p w:rsidR="00B71B00" w:rsidRPr="00A22710" w:rsidRDefault="00B71B00" w:rsidP="00E63A35">
      <w:pPr>
        <w:pStyle w:val="Prrafodelista"/>
        <w:spacing w:before="100" w:beforeAutospacing="1" w:after="0" w:line="240" w:lineRule="auto"/>
        <w:ind w:left="1068"/>
        <w:rPr>
          <w:rFonts w:ascii="Arial" w:hAnsi="Arial" w:cs="Arial"/>
          <w:sz w:val="24"/>
          <w:szCs w:val="24"/>
        </w:rPr>
      </w:pPr>
    </w:p>
    <w:p w:rsidR="000E3C5C" w:rsidRPr="00A22710" w:rsidRDefault="009A2067" w:rsidP="00E63A35">
      <w:pPr>
        <w:spacing w:before="100" w:beforeAutospacing="1" w:after="240" w:line="240" w:lineRule="auto"/>
        <w:ind w:left="360"/>
        <w:rPr>
          <w:rFonts w:ascii="Arial" w:hAnsi="Arial" w:cs="Arial"/>
          <w:b/>
          <w:szCs w:val="24"/>
        </w:rPr>
      </w:pPr>
      <w:r w:rsidRPr="00A22710">
        <w:rPr>
          <w:rFonts w:ascii="Arial" w:hAnsi="Arial" w:cs="Arial"/>
          <w:b/>
          <w:szCs w:val="24"/>
        </w:rPr>
        <w:lastRenderedPageBreak/>
        <w:t xml:space="preserve">5. </w:t>
      </w:r>
      <w:r w:rsidR="000E3C5C" w:rsidRPr="00A22710">
        <w:rPr>
          <w:rFonts w:ascii="Arial" w:hAnsi="Arial" w:cs="Arial"/>
          <w:b/>
          <w:szCs w:val="24"/>
        </w:rPr>
        <w:t>En cuál de los siguie</w:t>
      </w:r>
      <w:r w:rsidR="00691BCE" w:rsidRPr="00A22710">
        <w:rPr>
          <w:rFonts w:ascii="Arial" w:hAnsi="Arial" w:cs="Arial"/>
          <w:b/>
          <w:szCs w:val="24"/>
        </w:rPr>
        <w:t>ntes ámbitos la Unión Europea NO</w:t>
      </w:r>
      <w:r w:rsidR="000E3C5C" w:rsidRPr="00A22710">
        <w:rPr>
          <w:rFonts w:ascii="Arial" w:hAnsi="Arial" w:cs="Arial"/>
          <w:b/>
          <w:szCs w:val="24"/>
        </w:rPr>
        <w:t xml:space="preserve"> dispone de competencia exclusiva:</w:t>
      </w:r>
    </w:p>
    <w:p w:rsidR="000E3C5C" w:rsidRPr="00A22710" w:rsidRDefault="000E3C5C" w:rsidP="004F3D3A">
      <w:pPr>
        <w:pStyle w:val="Prrafodelista"/>
        <w:numPr>
          <w:ilvl w:val="0"/>
          <w:numId w:val="28"/>
        </w:numPr>
        <w:spacing w:before="100" w:beforeAutospacing="1" w:after="240" w:line="240" w:lineRule="auto"/>
        <w:jc w:val="both"/>
        <w:rPr>
          <w:rFonts w:ascii="Arial" w:hAnsi="Arial" w:cs="Arial"/>
          <w:sz w:val="24"/>
          <w:szCs w:val="24"/>
        </w:rPr>
      </w:pPr>
      <w:r w:rsidRPr="00A22710">
        <w:rPr>
          <w:rFonts w:ascii="Arial" w:hAnsi="Arial" w:cs="Arial"/>
          <w:sz w:val="24"/>
          <w:szCs w:val="24"/>
        </w:rPr>
        <w:t>La unión aduanera</w:t>
      </w:r>
      <w:r w:rsidR="005924D4">
        <w:rPr>
          <w:rFonts w:ascii="Arial" w:hAnsi="Arial" w:cs="Arial"/>
          <w:sz w:val="24"/>
          <w:szCs w:val="24"/>
        </w:rPr>
        <w:t>.</w:t>
      </w:r>
    </w:p>
    <w:p w:rsidR="000E3C5C" w:rsidRPr="00A22710" w:rsidRDefault="000E3C5C" w:rsidP="004F3D3A">
      <w:pPr>
        <w:pStyle w:val="Prrafodelista"/>
        <w:numPr>
          <w:ilvl w:val="0"/>
          <w:numId w:val="28"/>
        </w:numPr>
        <w:spacing w:before="100" w:beforeAutospacing="1" w:after="240" w:line="240" w:lineRule="auto"/>
        <w:jc w:val="both"/>
        <w:rPr>
          <w:rFonts w:ascii="Arial" w:hAnsi="Arial" w:cs="Arial"/>
          <w:sz w:val="24"/>
          <w:szCs w:val="24"/>
        </w:rPr>
      </w:pPr>
      <w:r w:rsidRPr="00A22710">
        <w:rPr>
          <w:rFonts w:ascii="Arial" w:hAnsi="Arial" w:cs="Arial"/>
          <w:sz w:val="24"/>
          <w:szCs w:val="24"/>
        </w:rPr>
        <w:t>La política monetaria</w:t>
      </w:r>
      <w:r w:rsidR="005924D4">
        <w:rPr>
          <w:rFonts w:ascii="Arial" w:hAnsi="Arial" w:cs="Arial"/>
          <w:sz w:val="24"/>
          <w:szCs w:val="24"/>
        </w:rPr>
        <w:t>.</w:t>
      </w:r>
    </w:p>
    <w:p w:rsidR="000E3C5C" w:rsidRPr="00A22710" w:rsidRDefault="000E3C5C" w:rsidP="004F3D3A">
      <w:pPr>
        <w:pStyle w:val="Prrafodelista"/>
        <w:numPr>
          <w:ilvl w:val="0"/>
          <w:numId w:val="28"/>
        </w:numPr>
        <w:spacing w:after="240" w:line="240" w:lineRule="auto"/>
        <w:jc w:val="both"/>
        <w:rPr>
          <w:rFonts w:ascii="Arial" w:hAnsi="Arial" w:cs="Arial"/>
          <w:sz w:val="24"/>
          <w:szCs w:val="24"/>
        </w:rPr>
      </w:pPr>
      <w:r w:rsidRPr="00A22710">
        <w:rPr>
          <w:rFonts w:ascii="Arial" w:hAnsi="Arial" w:cs="Arial"/>
          <w:sz w:val="24"/>
          <w:szCs w:val="24"/>
        </w:rPr>
        <w:t>La cooperación para el desarrollo</w:t>
      </w:r>
      <w:r w:rsidR="005924D4">
        <w:rPr>
          <w:rFonts w:ascii="Arial" w:hAnsi="Arial" w:cs="Arial"/>
          <w:sz w:val="24"/>
          <w:szCs w:val="24"/>
        </w:rPr>
        <w:t>.</w:t>
      </w:r>
    </w:p>
    <w:p w:rsidR="000E3C5C" w:rsidRPr="00A22710" w:rsidRDefault="000E3C5C" w:rsidP="004F3D3A">
      <w:pPr>
        <w:pStyle w:val="Prrafodelista"/>
        <w:numPr>
          <w:ilvl w:val="0"/>
          <w:numId w:val="28"/>
        </w:numPr>
        <w:spacing w:after="240" w:line="240" w:lineRule="auto"/>
        <w:jc w:val="both"/>
        <w:rPr>
          <w:rFonts w:ascii="Arial" w:hAnsi="Arial" w:cs="Arial"/>
          <w:sz w:val="24"/>
          <w:szCs w:val="24"/>
        </w:rPr>
      </w:pPr>
      <w:r w:rsidRPr="00A22710">
        <w:rPr>
          <w:rFonts w:ascii="Arial" w:hAnsi="Arial" w:cs="Arial"/>
          <w:sz w:val="24"/>
          <w:szCs w:val="24"/>
        </w:rPr>
        <w:t>La política comercial común</w:t>
      </w:r>
      <w:r w:rsidR="005924D4">
        <w:rPr>
          <w:rFonts w:ascii="Arial" w:hAnsi="Arial" w:cs="Arial"/>
          <w:sz w:val="24"/>
          <w:szCs w:val="24"/>
        </w:rPr>
        <w:t>.</w:t>
      </w:r>
    </w:p>
    <w:p w:rsidR="002D6AB1" w:rsidRPr="00A22710" w:rsidRDefault="002D6AB1" w:rsidP="00E63A35">
      <w:pPr>
        <w:spacing w:after="240" w:line="240" w:lineRule="auto"/>
        <w:ind w:left="360"/>
        <w:rPr>
          <w:rFonts w:ascii="Arial" w:hAnsi="Arial" w:cs="Arial"/>
          <w:b/>
          <w:szCs w:val="24"/>
        </w:rPr>
      </w:pPr>
    </w:p>
    <w:p w:rsidR="000E3C5C" w:rsidRPr="00A22710" w:rsidRDefault="002D6AB1" w:rsidP="00E63A35">
      <w:pPr>
        <w:spacing w:after="240" w:line="240" w:lineRule="auto"/>
        <w:ind w:left="360"/>
        <w:rPr>
          <w:rFonts w:ascii="Arial" w:hAnsi="Arial" w:cs="Arial"/>
          <w:b/>
          <w:szCs w:val="24"/>
        </w:rPr>
      </w:pPr>
      <w:r w:rsidRPr="00A22710">
        <w:rPr>
          <w:rFonts w:ascii="Arial" w:hAnsi="Arial" w:cs="Arial"/>
          <w:b/>
          <w:szCs w:val="24"/>
        </w:rPr>
        <w:t>6</w:t>
      </w:r>
      <w:r w:rsidR="000E3C5C" w:rsidRPr="00A22710">
        <w:rPr>
          <w:rFonts w:ascii="Arial" w:hAnsi="Arial" w:cs="Arial"/>
          <w:b/>
          <w:szCs w:val="24"/>
        </w:rPr>
        <w:t>. Señale cuál de las siguientes condiciones NO es aplicable a los actos delegados de la Comisión:</w:t>
      </w:r>
    </w:p>
    <w:p w:rsidR="000E3C5C" w:rsidRPr="00A22710" w:rsidRDefault="000E3C5C" w:rsidP="004F3D3A">
      <w:pPr>
        <w:pStyle w:val="Prrafodelista"/>
        <w:numPr>
          <w:ilvl w:val="0"/>
          <w:numId w:val="29"/>
        </w:numPr>
        <w:spacing w:after="240" w:line="240" w:lineRule="auto"/>
        <w:jc w:val="both"/>
        <w:rPr>
          <w:rFonts w:ascii="Arial" w:hAnsi="Arial" w:cs="Arial"/>
          <w:sz w:val="24"/>
          <w:szCs w:val="24"/>
        </w:rPr>
      </w:pPr>
      <w:r w:rsidRPr="00A22710">
        <w:rPr>
          <w:rFonts w:ascii="Arial" w:hAnsi="Arial" w:cs="Arial"/>
          <w:sz w:val="24"/>
          <w:szCs w:val="24"/>
        </w:rPr>
        <w:t>El acto legislativo debe haber definido los objetivos, contenido, ámbito de aplicación y durac</w:t>
      </w:r>
      <w:r w:rsidR="005924D4">
        <w:rPr>
          <w:rFonts w:ascii="Arial" w:hAnsi="Arial" w:cs="Arial"/>
          <w:sz w:val="24"/>
          <w:szCs w:val="24"/>
        </w:rPr>
        <w:t>ión de la delegación de poderes.</w:t>
      </w:r>
    </w:p>
    <w:p w:rsidR="000E3C5C" w:rsidRPr="00A22710" w:rsidRDefault="000E3C5C" w:rsidP="004F3D3A">
      <w:pPr>
        <w:pStyle w:val="Prrafodelista"/>
        <w:numPr>
          <w:ilvl w:val="0"/>
          <w:numId w:val="29"/>
        </w:numPr>
        <w:spacing w:after="240" w:line="240" w:lineRule="auto"/>
        <w:jc w:val="both"/>
        <w:rPr>
          <w:rFonts w:ascii="Arial" w:hAnsi="Arial" w:cs="Arial"/>
          <w:sz w:val="24"/>
          <w:szCs w:val="24"/>
        </w:rPr>
      </w:pPr>
      <w:r w:rsidRPr="00A22710">
        <w:rPr>
          <w:rFonts w:ascii="Arial" w:hAnsi="Arial" w:cs="Arial"/>
          <w:sz w:val="24"/>
          <w:szCs w:val="24"/>
        </w:rPr>
        <w:t>El Parlamento y el Consejo pueden revocar la delegación o expresar objeciones al acto delegado.</w:t>
      </w:r>
    </w:p>
    <w:p w:rsidR="000E3C5C" w:rsidRPr="00A22710" w:rsidRDefault="000E3C5C" w:rsidP="004F3D3A">
      <w:pPr>
        <w:pStyle w:val="Prrafodelista"/>
        <w:numPr>
          <w:ilvl w:val="0"/>
          <w:numId w:val="29"/>
        </w:numPr>
        <w:spacing w:after="240" w:line="240" w:lineRule="auto"/>
        <w:jc w:val="both"/>
        <w:rPr>
          <w:rFonts w:ascii="Arial" w:hAnsi="Arial" w:cs="Arial"/>
          <w:sz w:val="24"/>
          <w:szCs w:val="24"/>
        </w:rPr>
      </w:pPr>
      <w:r w:rsidRPr="00A22710">
        <w:rPr>
          <w:rFonts w:ascii="Arial" w:hAnsi="Arial" w:cs="Arial"/>
          <w:sz w:val="24"/>
          <w:szCs w:val="24"/>
        </w:rPr>
        <w:t>El acto delegado puede modificar los elementos esenciales de la legislación existente</w:t>
      </w:r>
      <w:r w:rsidR="005924D4">
        <w:rPr>
          <w:rFonts w:ascii="Arial" w:hAnsi="Arial" w:cs="Arial"/>
          <w:sz w:val="24"/>
          <w:szCs w:val="24"/>
        </w:rPr>
        <w:t>.</w:t>
      </w:r>
    </w:p>
    <w:p w:rsidR="000E3C5C" w:rsidRPr="00A22710" w:rsidRDefault="000E3C5C" w:rsidP="004F3D3A">
      <w:pPr>
        <w:pStyle w:val="Prrafodelista"/>
        <w:numPr>
          <w:ilvl w:val="0"/>
          <w:numId w:val="29"/>
        </w:numPr>
        <w:spacing w:after="240" w:line="240" w:lineRule="auto"/>
        <w:jc w:val="both"/>
        <w:rPr>
          <w:rFonts w:ascii="Arial" w:hAnsi="Arial" w:cs="Arial"/>
          <w:sz w:val="24"/>
          <w:szCs w:val="24"/>
        </w:rPr>
      </w:pPr>
      <w:r w:rsidRPr="00A22710">
        <w:rPr>
          <w:rFonts w:ascii="Arial" w:hAnsi="Arial" w:cs="Arial"/>
          <w:sz w:val="24"/>
          <w:szCs w:val="24"/>
        </w:rPr>
        <w:t>Tanto el Consejo como el Parlamento pueden revocar la delegación de poderes a la Comisión.</w:t>
      </w:r>
    </w:p>
    <w:p w:rsidR="00FD372D" w:rsidRPr="00A22710" w:rsidRDefault="00FD372D" w:rsidP="00E63A35">
      <w:pPr>
        <w:pStyle w:val="Prrafodelista"/>
        <w:spacing w:after="240" w:line="240" w:lineRule="auto"/>
        <w:ind w:left="1068"/>
        <w:jc w:val="both"/>
        <w:rPr>
          <w:rFonts w:ascii="Arial" w:hAnsi="Arial" w:cs="Arial"/>
          <w:sz w:val="24"/>
          <w:szCs w:val="24"/>
        </w:rPr>
      </w:pPr>
    </w:p>
    <w:p w:rsidR="000E3C5C" w:rsidRPr="00A22710" w:rsidRDefault="00FD372D" w:rsidP="00E63A35">
      <w:pPr>
        <w:spacing w:after="240" w:line="240" w:lineRule="auto"/>
        <w:ind w:left="363"/>
        <w:rPr>
          <w:rFonts w:ascii="Arial" w:hAnsi="Arial" w:cs="Arial"/>
          <w:b/>
          <w:szCs w:val="24"/>
        </w:rPr>
      </w:pPr>
      <w:r w:rsidRPr="00A22710">
        <w:rPr>
          <w:rFonts w:ascii="Arial" w:hAnsi="Arial" w:cs="Arial"/>
          <w:b/>
          <w:szCs w:val="24"/>
        </w:rPr>
        <w:t>7</w:t>
      </w:r>
      <w:r w:rsidR="000E3C5C" w:rsidRPr="00A22710">
        <w:rPr>
          <w:rFonts w:ascii="Arial" w:hAnsi="Arial" w:cs="Arial"/>
          <w:b/>
          <w:szCs w:val="24"/>
        </w:rPr>
        <w:t>. Cuál de las siguientes prohibiciones en relación con la li</w:t>
      </w:r>
      <w:r w:rsidR="005924D4">
        <w:rPr>
          <w:rFonts w:ascii="Arial" w:hAnsi="Arial" w:cs="Arial"/>
          <w:b/>
          <w:szCs w:val="24"/>
        </w:rPr>
        <w:t xml:space="preserve">bre </w:t>
      </w:r>
      <w:r w:rsidR="00691BCE" w:rsidRPr="00A22710">
        <w:rPr>
          <w:rFonts w:ascii="Arial" w:hAnsi="Arial" w:cs="Arial"/>
          <w:b/>
          <w:szCs w:val="24"/>
        </w:rPr>
        <w:t>circulación de mercancías NO</w:t>
      </w:r>
      <w:r w:rsidR="000E3C5C" w:rsidRPr="00A22710">
        <w:rPr>
          <w:rFonts w:ascii="Arial" w:hAnsi="Arial" w:cs="Arial"/>
          <w:b/>
          <w:szCs w:val="24"/>
        </w:rPr>
        <w:t xml:space="preserve"> tiene carácter absoluto: </w:t>
      </w:r>
    </w:p>
    <w:p w:rsidR="000E3C5C" w:rsidRPr="00A22710" w:rsidRDefault="000E3C5C" w:rsidP="004F3D3A">
      <w:pPr>
        <w:pStyle w:val="Prrafodelista"/>
        <w:numPr>
          <w:ilvl w:val="0"/>
          <w:numId w:val="30"/>
        </w:numPr>
        <w:spacing w:after="240" w:line="240" w:lineRule="auto"/>
        <w:jc w:val="both"/>
        <w:rPr>
          <w:rFonts w:ascii="Arial" w:hAnsi="Arial" w:cs="Arial"/>
          <w:sz w:val="24"/>
          <w:szCs w:val="24"/>
        </w:rPr>
      </w:pPr>
      <w:r w:rsidRPr="00A22710">
        <w:rPr>
          <w:rFonts w:ascii="Arial" w:hAnsi="Arial" w:cs="Arial"/>
          <w:sz w:val="24"/>
          <w:szCs w:val="24"/>
        </w:rPr>
        <w:t>El establecimiento de los derechos de aduana a la importación y exportación entre los Estados Miembros</w:t>
      </w:r>
      <w:r w:rsidR="005924D4">
        <w:rPr>
          <w:rFonts w:ascii="Arial" w:hAnsi="Arial" w:cs="Arial"/>
          <w:sz w:val="24"/>
          <w:szCs w:val="24"/>
        </w:rPr>
        <w:t>.</w:t>
      </w:r>
    </w:p>
    <w:p w:rsidR="000E3C5C" w:rsidRPr="00A22710" w:rsidRDefault="000E3C5C" w:rsidP="004F3D3A">
      <w:pPr>
        <w:pStyle w:val="Prrafodelista"/>
        <w:numPr>
          <w:ilvl w:val="0"/>
          <w:numId w:val="30"/>
        </w:numPr>
        <w:spacing w:after="240" w:line="240" w:lineRule="auto"/>
        <w:jc w:val="both"/>
        <w:rPr>
          <w:rFonts w:ascii="Arial" w:hAnsi="Arial" w:cs="Arial"/>
          <w:sz w:val="24"/>
          <w:szCs w:val="24"/>
        </w:rPr>
      </w:pPr>
      <w:r w:rsidRPr="00A22710">
        <w:rPr>
          <w:rFonts w:ascii="Arial" w:hAnsi="Arial" w:cs="Arial"/>
          <w:sz w:val="24"/>
          <w:szCs w:val="24"/>
        </w:rPr>
        <w:t>El establecimiento de exacciones de efecto equivalente a los derechos aduaneros entre los Estados Miembros</w:t>
      </w:r>
      <w:r w:rsidR="005924D4">
        <w:rPr>
          <w:rFonts w:ascii="Arial" w:hAnsi="Arial" w:cs="Arial"/>
          <w:sz w:val="24"/>
          <w:szCs w:val="24"/>
        </w:rPr>
        <w:t>.</w:t>
      </w:r>
    </w:p>
    <w:p w:rsidR="000E3C5C" w:rsidRPr="00A22710" w:rsidRDefault="000E3C5C" w:rsidP="004F3D3A">
      <w:pPr>
        <w:pStyle w:val="Prrafodelista"/>
        <w:numPr>
          <w:ilvl w:val="0"/>
          <w:numId w:val="30"/>
        </w:numPr>
        <w:spacing w:after="240" w:line="240" w:lineRule="auto"/>
        <w:jc w:val="both"/>
        <w:rPr>
          <w:rFonts w:ascii="Arial" w:hAnsi="Arial" w:cs="Arial"/>
          <w:b/>
          <w:sz w:val="24"/>
          <w:szCs w:val="24"/>
        </w:rPr>
      </w:pPr>
      <w:r w:rsidRPr="00A22710">
        <w:rPr>
          <w:rFonts w:ascii="Arial" w:hAnsi="Arial" w:cs="Arial"/>
          <w:sz w:val="24"/>
          <w:szCs w:val="24"/>
        </w:rPr>
        <w:t>Las prohibiciones o restricciones a la importación, exportación o tránsito entre los Estados Miembros</w:t>
      </w:r>
      <w:r w:rsidR="005924D4">
        <w:rPr>
          <w:rFonts w:ascii="Arial" w:hAnsi="Arial" w:cs="Arial"/>
          <w:sz w:val="24"/>
          <w:szCs w:val="24"/>
        </w:rPr>
        <w:t>.</w:t>
      </w:r>
      <w:r w:rsidRPr="00A22710">
        <w:rPr>
          <w:rFonts w:ascii="Arial" w:hAnsi="Arial" w:cs="Arial"/>
          <w:sz w:val="24"/>
          <w:szCs w:val="24"/>
        </w:rPr>
        <w:t xml:space="preserve">        </w:t>
      </w:r>
    </w:p>
    <w:p w:rsidR="000E3C5C" w:rsidRPr="00A22710" w:rsidRDefault="000E3C5C" w:rsidP="004F3D3A">
      <w:pPr>
        <w:pStyle w:val="Prrafodelista"/>
        <w:numPr>
          <w:ilvl w:val="0"/>
          <w:numId w:val="30"/>
        </w:numPr>
        <w:spacing w:after="240" w:line="240" w:lineRule="auto"/>
        <w:jc w:val="both"/>
        <w:rPr>
          <w:rFonts w:ascii="Arial" w:hAnsi="Arial" w:cs="Arial"/>
          <w:b/>
          <w:sz w:val="24"/>
          <w:szCs w:val="24"/>
        </w:rPr>
      </w:pPr>
      <w:r w:rsidRPr="00A22710">
        <w:rPr>
          <w:rFonts w:ascii="Arial" w:hAnsi="Arial" w:cs="Arial"/>
          <w:sz w:val="24"/>
          <w:szCs w:val="24"/>
        </w:rPr>
        <w:t>La discriminación entre los nacionales de los Estados miembros respecto de las condiciones de abastecimiento y de mercado.</w:t>
      </w:r>
    </w:p>
    <w:p w:rsidR="00FD372D" w:rsidRPr="00A22710" w:rsidRDefault="00FD372D" w:rsidP="00E63A35">
      <w:pPr>
        <w:pStyle w:val="Prrafodelista"/>
        <w:spacing w:after="240" w:line="240" w:lineRule="auto"/>
        <w:ind w:left="1068"/>
        <w:jc w:val="both"/>
        <w:rPr>
          <w:rFonts w:ascii="Arial" w:hAnsi="Arial" w:cs="Arial"/>
          <w:b/>
          <w:sz w:val="24"/>
          <w:szCs w:val="24"/>
        </w:rPr>
      </w:pPr>
    </w:p>
    <w:p w:rsidR="000E3C5C" w:rsidRPr="00A22710" w:rsidRDefault="00FD372D" w:rsidP="00E63A35">
      <w:pPr>
        <w:spacing w:after="240" w:line="240" w:lineRule="auto"/>
        <w:ind w:left="363"/>
        <w:rPr>
          <w:rFonts w:ascii="Arial" w:hAnsi="Arial" w:cs="Arial"/>
          <w:b/>
          <w:szCs w:val="24"/>
        </w:rPr>
      </w:pPr>
      <w:r w:rsidRPr="00A22710">
        <w:rPr>
          <w:rFonts w:ascii="Arial" w:hAnsi="Arial" w:cs="Arial"/>
          <w:b/>
          <w:szCs w:val="24"/>
        </w:rPr>
        <w:t>8</w:t>
      </w:r>
      <w:r w:rsidR="000E3C5C" w:rsidRPr="00A22710">
        <w:rPr>
          <w:rFonts w:ascii="Arial" w:hAnsi="Arial" w:cs="Arial"/>
          <w:b/>
          <w:szCs w:val="24"/>
        </w:rPr>
        <w:t>. Cuál de las siguientes funciones, relativas a la regulación de los productos agrarios, corresponde a la Comisión:</w:t>
      </w:r>
    </w:p>
    <w:p w:rsidR="000E3C5C" w:rsidRPr="00A22710" w:rsidRDefault="000E3C5C" w:rsidP="004F3D3A">
      <w:pPr>
        <w:pStyle w:val="Prrafodelista"/>
        <w:numPr>
          <w:ilvl w:val="0"/>
          <w:numId w:val="31"/>
        </w:numPr>
        <w:spacing w:after="240" w:line="240" w:lineRule="auto"/>
        <w:jc w:val="both"/>
        <w:rPr>
          <w:rFonts w:ascii="Arial" w:hAnsi="Arial" w:cs="Arial"/>
          <w:sz w:val="24"/>
          <w:szCs w:val="24"/>
        </w:rPr>
      </w:pPr>
      <w:r w:rsidRPr="00A22710">
        <w:rPr>
          <w:rFonts w:ascii="Arial" w:hAnsi="Arial" w:cs="Arial"/>
          <w:sz w:val="24"/>
          <w:szCs w:val="24"/>
        </w:rPr>
        <w:t>Fijación de los precios de compra en régimen de intervención pública</w:t>
      </w:r>
      <w:r w:rsidR="005924D4">
        <w:rPr>
          <w:rFonts w:ascii="Arial" w:hAnsi="Arial" w:cs="Arial"/>
          <w:sz w:val="24"/>
          <w:szCs w:val="24"/>
        </w:rPr>
        <w:t>.</w:t>
      </w:r>
    </w:p>
    <w:p w:rsidR="000E3C5C" w:rsidRPr="00A22710" w:rsidRDefault="000E3C5C" w:rsidP="004F3D3A">
      <w:pPr>
        <w:pStyle w:val="Prrafodelista"/>
        <w:numPr>
          <w:ilvl w:val="0"/>
          <w:numId w:val="31"/>
        </w:numPr>
        <w:spacing w:after="240" w:line="240" w:lineRule="auto"/>
        <w:jc w:val="both"/>
        <w:rPr>
          <w:rFonts w:ascii="Arial" w:hAnsi="Arial" w:cs="Arial"/>
          <w:sz w:val="24"/>
          <w:szCs w:val="24"/>
        </w:rPr>
      </w:pPr>
      <w:r w:rsidRPr="00A22710">
        <w:rPr>
          <w:rFonts w:ascii="Arial" w:hAnsi="Arial" w:cs="Arial"/>
          <w:sz w:val="24"/>
          <w:szCs w:val="24"/>
        </w:rPr>
        <w:t>El establecimiento de exacciones</w:t>
      </w:r>
      <w:r w:rsidR="005924D4">
        <w:rPr>
          <w:rFonts w:ascii="Arial" w:hAnsi="Arial" w:cs="Arial"/>
          <w:sz w:val="24"/>
          <w:szCs w:val="24"/>
        </w:rPr>
        <w:t>.</w:t>
      </w:r>
    </w:p>
    <w:p w:rsidR="000E3C5C" w:rsidRPr="00A22710" w:rsidRDefault="000E3C5C" w:rsidP="004F3D3A">
      <w:pPr>
        <w:pStyle w:val="Prrafodelista"/>
        <w:numPr>
          <w:ilvl w:val="0"/>
          <w:numId w:val="31"/>
        </w:numPr>
        <w:spacing w:after="240" w:line="240" w:lineRule="auto"/>
        <w:jc w:val="both"/>
        <w:rPr>
          <w:rFonts w:ascii="Arial" w:hAnsi="Arial" w:cs="Arial"/>
          <w:sz w:val="24"/>
          <w:szCs w:val="24"/>
        </w:rPr>
      </w:pPr>
      <w:r w:rsidRPr="00A22710">
        <w:rPr>
          <w:rFonts w:ascii="Arial" w:hAnsi="Arial" w:cs="Arial"/>
          <w:sz w:val="24"/>
          <w:szCs w:val="24"/>
        </w:rPr>
        <w:t>El establecimiento de limitaciones cuantitativas</w:t>
      </w:r>
      <w:r w:rsidR="005924D4">
        <w:rPr>
          <w:rFonts w:ascii="Arial" w:hAnsi="Arial" w:cs="Arial"/>
          <w:sz w:val="24"/>
          <w:szCs w:val="24"/>
        </w:rPr>
        <w:t>.</w:t>
      </w:r>
    </w:p>
    <w:p w:rsidR="000E3C5C" w:rsidRPr="00A22710" w:rsidRDefault="000E3C5C" w:rsidP="004F3D3A">
      <w:pPr>
        <w:pStyle w:val="Prrafodelista"/>
        <w:numPr>
          <w:ilvl w:val="0"/>
          <w:numId w:val="31"/>
        </w:numPr>
        <w:spacing w:after="240" w:line="240" w:lineRule="auto"/>
        <w:jc w:val="both"/>
        <w:rPr>
          <w:rFonts w:ascii="Arial" w:hAnsi="Arial" w:cs="Arial"/>
          <w:sz w:val="24"/>
          <w:szCs w:val="24"/>
        </w:rPr>
      </w:pPr>
      <w:r w:rsidRPr="00A22710">
        <w:rPr>
          <w:rFonts w:ascii="Arial" w:hAnsi="Arial" w:cs="Arial"/>
          <w:sz w:val="24"/>
          <w:szCs w:val="24"/>
        </w:rPr>
        <w:t>Establecer los requisitos y condiciones de las ayudas al almacenamiento privado</w:t>
      </w:r>
      <w:r w:rsidR="005924D4">
        <w:rPr>
          <w:rFonts w:ascii="Arial" w:hAnsi="Arial" w:cs="Arial"/>
          <w:sz w:val="24"/>
          <w:szCs w:val="24"/>
        </w:rPr>
        <w:t>.</w:t>
      </w:r>
      <w:r w:rsidRPr="00A22710">
        <w:rPr>
          <w:rFonts w:ascii="Arial" w:hAnsi="Arial" w:cs="Arial"/>
          <w:sz w:val="24"/>
          <w:szCs w:val="24"/>
        </w:rPr>
        <w:t xml:space="preserve">   </w:t>
      </w:r>
    </w:p>
    <w:p w:rsidR="00B71B00" w:rsidRPr="00A22710" w:rsidRDefault="00B71B00" w:rsidP="00E63A35">
      <w:pPr>
        <w:pStyle w:val="Prrafodelista"/>
        <w:spacing w:after="240" w:line="240" w:lineRule="auto"/>
        <w:ind w:left="1065"/>
        <w:jc w:val="both"/>
        <w:rPr>
          <w:rFonts w:ascii="Arial" w:hAnsi="Arial" w:cs="Arial"/>
          <w:sz w:val="24"/>
          <w:szCs w:val="24"/>
        </w:rPr>
      </w:pPr>
    </w:p>
    <w:p w:rsidR="00B71B00" w:rsidRPr="00A22710" w:rsidRDefault="00B71B00" w:rsidP="00E63A35">
      <w:pPr>
        <w:spacing w:after="240" w:line="240" w:lineRule="auto"/>
        <w:ind w:left="363"/>
        <w:rPr>
          <w:rFonts w:ascii="Arial" w:hAnsi="Arial" w:cs="Arial"/>
          <w:b/>
          <w:szCs w:val="24"/>
        </w:rPr>
      </w:pPr>
    </w:p>
    <w:p w:rsidR="000E3C5C" w:rsidRPr="00A22710" w:rsidRDefault="00771731" w:rsidP="00E63A35">
      <w:pPr>
        <w:spacing w:after="240" w:line="240" w:lineRule="auto"/>
        <w:ind w:left="363"/>
        <w:rPr>
          <w:rFonts w:ascii="Arial" w:hAnsi="Arial" w:cs="Arial"/>
          <w:b/>
          <w:szCs w:val="24"/>
        </w:rPr>
      </w:pPr>
      <w:r w:rsidRPr="00A22710">
        <w:rPr>
          <w:rFonts w:ascii="Arial" w:hAnsi="Arial" w:cs="Arial"/>
          <w:b/>
          <w:szCs w:val="24"/>
        </w:rPr>
        <w:lastRenderedPageBreak/>
        <w:t>9</w:t>
      </w:r>
      <w:r w:rsidR="000E3C5C" w:rsidRPr="00A22710">
        <w:rPr>
          <w:rFonts w:ascii="Arial" w:hAnsi="Arial" w:cs="Arial"/>
          <w:b/>
          <w:szCs w:val="24"/>
        </w:rPr>
        <w:t>. En el ámbito de la Política Pesquera Com</w:t>
      </w:r>
      <w:r w:rsidR="00170BE0">
        <w:rPr>
          <w:rFonts w:ascii="Arial" w:hAnsi="Arial" w:cs="Arial"/>
          <w:b/>
          <w:szCs w:val="24"/>
        </w:rPr>
        <w:t xml:space="preserve">ún, la imposición de sanciones, </w:t>
      </w:r>
      <w:r w:rsidR="000E3C5C" w:rsidRPr="00A22710">
        <w:rPr>
          <w:rFonts w:ascii="Arial" w:hAnsi="Arial" w:cs="Arial"/>
          <w:b/>
          <w:szCs w:val="24"/>
        </w:rPr>
        <w:t>por incumplimiento de sus normas, corresponde a:</w:t>
      </w:r>
    </w:p>
    <w:p w:rsidR="000E3C5C" w:rsidRPr="00A22710" w:rsidRDefault="000E3C5C" w:rsidP="004F3D3A">
      <w:pPr>
        <w:pStyle w:val="Prrafodelista"/>
        <w:numPr>
          <w:ilvl w:val="0"/>
          <w:numId w:val="32"/>
        </w:numPr>
        <w:spacing w:after="240" w:line="240" w:lineRule="auto"/>
        <w:rPr>
          <w:rFonts w:ascii="Arial" w:hAnsi="Arial" w:cs="Arial"/>
          <w:sz w:val="24"/>
          <w:szCs w:val="24"/>
        </w:rPr>
      </w:pPr>
      <w:r w:rsidRPr="00A22710">
        <w:rPr>
          <w:rFonts w:ascii="Arial" w:hAnsi="Arial" w:cs="Arial"/>
          <w:sz w:val="24"/>
          <w:szCs w:val="24"/>
        </w:rPr>
        <w:t>La Comisión</w:t>
      </w:r>
      <w:r w:rsidR="005924D4">
        <w:rPr>
          <w:rFonts w:ascii="Arial" w:hAnsi="Arial" w:cs="Arial"/>
          <w:sz w:val="24"/>
          <w:szCs w:val="24"/>
        </w:rPr>
        <w:t>.</w:t>
      </w:r>
    </w:p>
    <w:p w:rsidR="000E3C5C" w:rsidRPr="00A22710" w:rsidRDefault="000E3C5C" w:rsidP="004F3D3A">
      <w:pPr>
        <w:pStyle w:val="Prrafodelista"/>
        <w:numPr>
          <w:ilvl w:val="0"/>
          <w:numId w:val="32"/>
        </w:numPr>
        <w:spacing w:after="240" w:line="240" w:lineRule="auto"/>
        <w:rPr>
          <w:rFonts w:ascii="Arial" w:hAnsi="Arial" w:cs="Arial"/>
          <w:sz w:val="24"/>
          <w:szCs w:val="24"/>
        </w:rPr>
      </w:pPr>
      <w:r w:rsidRPr="00A22710">
        <w:rPr>
          <w:rFonts w:ascii="Arial" w:hAnsi="Arial" w:cs="Arial"/>
          <w:sz w:val="24"/>
          <w:szCs w:val="24"/>
        </w:rPr>
        <w:t>La Agencia Europea de Control de la pesca</w:t>
      </w:r>
      <w:r w:rsidR="005924D4">
        <w:rPr>
          <w:rFonts w:ascii="Arial" w:hAnsi="Arial" w:cs="Arial"/>
          <w:sz w:val="24"/>
          <w:szCs w:val="24"/>
        </w:rPr>
        <w:t>.</w:t>
      </w:r>
    </w:p>
    <w:p w:rsidR="000E3C5C" w:rsidRPr="00A22710" w:rsidRDefault="000E3C5C" w:rsidP="004F3D3A">
      <w:pPr>
        <w:pStyle w:val="Prrafodelista"/>
        <w:numPr>
          <w:ilvl w:val="0"/>
          <w:numId w:val="32"/>
        </w:numPr>
        <w:spacing w:after="240" w:line="240" w:lineRule="auto"/>
        <w:rPr>
          <w:rFonts w:ascii="Arial" w:hAnsi="Arial" w:cs="Arial"/>
          <w:sz w:val="24"/>
          <w:szCs w:val="24"/>
        </w:rPr>
      </w:pPr>
      <w:r w:rsidRPr="00A22710">
        <w:rPr>
          <w:rFonts w:ascii="Arial" w:hAnsi="Arial" w:cs="Arial"/>
          <w:sz w:val="24"/>
          <w:szCs w:val="24"/>
        </w:rPr>
        <w:t>Los Estados Miembros en sus territorios y aguas</w:t>
      </w:r>
      <w:r w:rsidR="005924D4">
        <w:rPr>
          <w:rFonts w:ascii="Arial" w:hAnsi="Arial" w:cs="Arial"/>
          <w:sz w:val="24"/>
          <w:szCs w:val="24"/>
        </w:rPr>
        <w:t>.</w:t>
      </w:r>
    </w:p>
    <w:p w:rsidR="009B746A" w:rsidRPr="00A22710" w:rsidRDefault="000E3C5C" w:rsidP="004F3D3A">
      <w:pPr>
        <w:pStyle w:val="Prrafodelista"/>
        <w:numPr>
          <w:ilvl w:val="0"/>
          <w:numId w:val="32"/>
        </w:numPr>
        <w:spacing w:after="240" w:line="240" w:lineRule="auto"/>
        <w:rPr>
          <w:rFonts w:ascii="Arial" w:hAnsi="Arial" w:cs="Arial"/>
          <w:sz w:val="24"/>
          <w:szCs w:val="24"/>
        </w:rPr>
      </w:pPr>
      <w:r w:rsidRPr="00A22710">
        <w:rPr>
          <w:rFonts w:ascii="Arial" w:hAnsi="Arial" w:cs="Arial"/>
          <w:sz w:val="24"/>
          <w:szCs w:val="24"/>
        </w:rPr>
        <w:t>Indistintamente</w:t>
      </w:r>
      <w:r w:rsidR="005924D4">
        <w:rPr>
          <w:rFonts w:ascii="Arial" w:hAnsi="Arial" w:cs="Arial"/>
          <w:sz w:val="24"/>
          <w:szCs w:val="24"/>
        </w:rPr>
        <w:t>.</w:t>
      </w:r>
    </w:p>
    <w:p w:rsidR="00B71B00" w:rsidRPr="00A22710" w:rsidRDefault="00B71B00" w:rsidP="00E63A35">
      <w:pPr>
        <w:pStyle w:val="Prrafodelista"/>
        <w:spacing w:after="240" w:line="240" w:lineRule="auto"/>
        <w:ind w:left="1068"/>
        <w:rPr>
          <w:rFonts w:ascii="Arial" w:hAnsi="Arial" w:cs="Arial"/>
          <w:sz w:val="24"/>
          <w:szCs w:val="24"/>
        </w:rPr>
      </w:pPr>
    </w:p>
    <w:p w:rsidR="000E3C5C" w:rsidRPr="00A22710" w:rsidRDefault="00B71B00" w:rsidP="00E63A35">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10</w:t>
      </w:r>
      <w:r w:rsidR="000E3C5C" w:rsidRPr="00A22710">
        <w:rPr>
          <w:rFonts w:ascii="Arial" w:eastAsiaTheme="minorHAnsi" w:hAnsi="Arial" w:cs="Arial"/>
          <w:b/>
          <w:kern w:val="0"/>
          <w:szCs w:val="24"/>
          <w:lang w:val="es-ES"/>
        </w:rPr>
        <w:t>. ¿Qué medio de pago internacional permite al importador aplazar el pago, o su aceptación, hasta la llegada efectiva de la mercancía?</w:t>
      </w:r>
    </w:p>
    <w:p w:rsidR="000E3C5C" w:rsidRPr="00A22710" w:rsidRDefault="000E3C5C" w:rsidP="004F3D3A">
      <w:pPr>
        <w:numPr>
          <w:ilvl w:val="0"/>
          <w:numId w:val="33"/>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El crédito documentario</w:t>
      </w:r>
      <w:r w:rsidR="005924D4">
        <w:rPr>
          <w:rFonts w:ascii="Arial" w:eastAsiaTheme="minorHAnsi" w:hAnsi="Arial" w:cs="Arial"/>
          <w:kern w:val="0"/>
          <w:szCs w:val="24"/>
          <w:lang w:val="es-ES"/>
        </w:rPr>
        <w:t>.</w:t>
      </w:r>
    </w:p>
    <w:p w:rsidR="000E3C5C" w:rsidRPr="00A22710" w:rsidRDefault="000E3C5C" w:rsidP="004F3D3A">
      <w:pPr>
        <w:numPr>
          <w:ilvl w:val="0"/>
          <w:numId w:val="33"/>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La remesa documentaria</w:t>
      </w:r>
      <w:r w:rsidR="005924D4">
        <w:rPr>
          <w:rFonts w:ascii="Arial" w:eastAsiaTheme="minorHAnsi" w:hAnsi="Arial" w:cs="Arial"/>
          <w:kern w:val="0"/>
          <w:szCs w:val="24"/>
          <w:lang w:val="es-ES"/>
        </w:rPr>
        <w:t>.</w:t>
      </w:r>
    </w:p>
    <w:p w:rsidR="000E3C5C" w:rsidRPr="00A22710" w:rsidRDefault="000E3C5C" w:rsidP="004F3D3A">
      <w:pPr>
        <w:numPr>
          <w:ilvl w:val="0"/>
          <w:numId w:val="33"/>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La orden de pago documentaria</w:t>
      </w:r>
      <w:r w:rsidR="005924D4">
        <w:rPr>
          <w:rFonts w:ascii="Arial" w:eastAsiaTheme="minorHAnsi" w:hAnsi="Arial" w:cs="Arial"/>
          <w:kern w:val="0"/>
          <w:szCs w:val="24"/>
          <w:lang w:val="es-ES"/>
        </w:rPr>
        <w:t>.</w:t>
      </w:r>
    </w:p>
    <w:p w:rsidR="000E3C5C" w:rsidRPr="00A22710" w:rsidRDefault="000E3C5C" w:rsidP="004F3D3A">
      <w:pPr>
        <w:numPr>
          <w:ilvl w:val="0"/>
          <w:numId w:val="33"/>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La remesa simple</w:t>
      </w:r>
      <w:r w:rsidR="005924D4">
        <w:rPr>
          <w:rFonts w:ascii="Arial" w:eastAsiaTheme="minorHAnsi" w:hAnsi="Arial" w:cs="Arial"/>
          <w:kern w:val="0"/>
          <w:szCs w:val="24"/>
          <w:lang w:val="es-ES"/>
        </w:rPr>
        <w:t>.</w:t>
      </w:r>
    </w:p>
    <w:p w:rsidR="000E3C5C" w:rsidRPr="00A22710" w:rsidRDefault="000E3C5C" w:rsidP="00E63A35">
      <w:pPr>
        <w:spacing w:after="240" w:line="240" w:lineRule="auto"/>
        <w:rPr>
          <w:rFonts w:ascii="Arial" w:hAnsi="Arial" w:cs="Arial"/>
          <w:szCs w:val="24"/>
        </w:rPr>
      </w:pPr>
    </w:p>
    <w:p w:rsidR="000E3C5C" w:rsidRPr="00A22710" w:rsidRDefault="0081334D" w:rsidP="00E63A35">
      <w:pPr>
        <w:spacing w:after="240" w:line="240" w:lineRule="auto"/>
        <w:ind w:left="363"/>
        <w:rPr>
          <w:rFonts w:ascii="Arial" w:hAnsi="Arial" w:cs="Arial"/>
          <w:b/>
          <w:szCs w:val="24"/>
        </w:rPr>
      </w:pPr>
      <w:r w:rsidRPr="00A22710">
        <w:rPr>
          <w:rFonts w:ascii="Arial" w:hAnsi="Arial" w:cs="Arial"/>
          <w:b/>
          <w:szCs w:val="24"/>
        </w:rPr>
        <w:t xml:space="preserve">11. </w:t>
      </w:r>
      <w:r w:rsidR="000E3C5C" w:rsidRPr="00A22710">
        <w:rPr>
          <w:rFonts w:ascii="Arial" w:hAnsi="Arial" w:cs="Arial"/>
          <w:b/>
          <w:szCs w:val="24"/>
        </w:rPr>
        <w:t>En relación a la Comunidad Autónoma de Can</w:t>
      </w:r>
      <w:r w:rsidR="00691BCE" w:rsidRPr="00A22710">
        <w:rPr>
          <w:rFonts w:ascii="Arial" w:hAnsi="Arial" w:cs="Arial"/>
          <w:b/>
          <w:szCs w:val="24"/>
        </w:rPr>
        <w:t>arias, señale la opción CORRECTA</w:t>
      </w:r>
      <w:r w:rsidR="000E3C5C" w:rsidRPr="00A22710">
        <w:rPr>
          <w:rFonts w:ascii="Arial" w:hAnsi="Arial" w:cs="Arial"/>
          <w:b/>
          <w:szCs w:val="24"/>
        </w:rPr>
        <w:t>:</w:t>
      </w:r>
    </w:p>
    <w:p w:rsidR="000E3C5C" w:rsidRPr="00A22710" w:rsidRDefault="000E3C5C" w:rsidP="00E63A35">
      <w:pPr>
        <w:pStyle w:val="Prrafodelista"/>
        <w:numPr>
          <w:ilvl w:val="0"/>
          <w:numId w:val="1"/>
        </w:numPr>
        <w:spacing w:after="240" w:line="240" w:lineRule="auto"/>
        <w:jc w:val="both"/>
        <w:rPr>
          <w:rFonts w:ascii="Arial" w:hAnsi="Arial" w:cs="Arial"/>
          <w:sz w:val="24"/>
          <w:szCs w:val="24"/>
        </w:rPr>
      </w:pPr>
      <w:r w:rsidRPr="00A22710">
        <w:rPr>
          <w:rFonts w:ascii="Arial" w:hAnsi="Arial" w:cs="Arial"/>
          <w:sz w:val="24"/>
          <w:szCs w:val="24"/>
        </w:rPr>
        <w:t>No forma parte del TAU, está excluida del ámbito de aplicación del IVA y no se exigen los IIEE.</w:t>
      </w:r>
    </w:p>
    <w:p w:rsidR="000E3C5C" w:rsidRPr="00A22710" w:rsidRDefault="000E3C5C" w:rsidP="00E63A35">
      <w:pPr>
        <w:pStyle w:val="Prrafodelista"/>
        <w:numPr>
          <w:ilvl w:val="0"/>
          <w:numId w:val="1"/>
        </w:numPr>
        <w:spacing w:after="240" w:line="240" w:lineRule="auto"/>
        <w:jc w:val="both"/>
        <w:rPr>
          <w:rFonts w:ascii="Arial" w:hAnsi="Arial" w:cs="Arial"/>
          <w:sz w:val="24"/>
          <w:szCs w:val="24"/>
        </w:rPr>
      </w:pPr>
      <w:r w:rsidRPr="00A22710">
        <w:rPr>
          <w:rFonts w:ascii="Arial" w:hAnsi="Arial" w:cs="Arial"/>
          <w:sz w:val="24"/>
          <w:szCs w:val="24"/>
        </w:rPr>
        <w:t>No forma parte del TAU, está excluida del ámbito de aplicación del IVA y se exigen los IIEE con determinadas particularidades, a excepción del Impuesto sobre Hidrocarburos, Impuesto sobre las Labores del Tabaco y el Impuesto sobre el Carbón.</w:t>
      </w:r>
    </w:p>
    <w:p w:rsidR="000E3C5C" w:rsidRPr="00A22710" w:rsidRDefault="000E3C5C" w:rsidP="00E63A35">
      <w:pPr>
        <w:pStyle w:val="Prrafodelista"/>
        <w:numPr>
          <w:ilvl w:val="0"/>
          <w:numId w:val="1"/>
        </w:numPr>
        <w:spacing w:after="240" w:line="240" w:lineRule="auto"/>
        <w:jc w:val="both"/>
        <w:rPr>
          <w:rFonts w:ascii="Arial" w:hAnsi="Arial" w:cs="Arial"/>
          <w:sz w:val="24"/>
          <w:szCs w:val="24"/>
        </w:rPr>
      </w:pPr>
      <w:r w:rsidRPr="00A22710">
        <w:rPr>
          <w:rFonts w:ascii="Arial" w:hAnsi="Arial" w:cs="Arial"/>
          <w:sz w:val="24"/>
          <w:szCs w:val="24"/>
        </w:rPr>
        <w:t>Forma parte del TAU, está excluida del ámbito de aplicación del IVA y no se exigen los IIEE.</w:t>
      </w:r>
    </w:p>
    <w:p w:rsidR="00B71B00" w:rsidRPr="00A22710" w:rsidRDefault="000E3C5C" w:rsidP="00E63A35">
      <w:pPr>
        <w:pStyle w:val="Prrafodelista"/>
        <w:numPr>
          <w:ilvl w:val="0"/>
          <w:numId w:val="1"/>
        </w:numPr>
        <w:spacing w:after="240" w:line="240" w:lineRule="auto"/>
        <w:jc w:val="both"/>
        <w:rPr>
          <w:rFonts w:ascii="Arial" w:hAnsi="Arial" w:cs="Arial"/>
          <w:sz w:val="24"/>
          <w:szCs w:val="24"/>
        </w:rPr>
      </w:pPr>
      <w:r w:rsidRPr="00A22710">
        <w:rPr>
          <w:rFonts w:ascii="Arial" w:hAnsi="Arial" w:cs="Arial"/>
          <w:sz w:val="24"/>
          <w:szCs w:val="24"/>
        </w:rPr>
        <w:t>Forma parte del TAU, está excluida del ámbito de aplicación del IVA y se exigen los IIEE con determinadas particularidades, a excepción del Impuesto sobre Hidrocarburos, Impuesto sobre las Labores del Tabaco y el Impuesto sobre el Carbón.</w:t>
      </w:r>
    </w:p>
    <w:p w:rsidR="00B71B00" w:rsidRPr="00A22710" w:rsidRDefault="00B71B00" w:rsidP="00E63A35">
      <w:pPr>
        <w:pStyle w:val="Prrafodelista"/>
        <w:spacing w:after="240" w:line="240" w:lineRule="auto"/>
        <w:ind w:left="1080"/>
        <w:jc w:val="both"/>
        <w:rPr>
          <w:rFonts w:ascii="Arial" w:hAnsi="Arial" w:cs="Arial"/>
          <w:sz w:val="24"/>
          <w:szCs w:val="24"/>
        </w:rPr>
      </w:pPr>
    </w:p>
    <w:p w:rsidR="005C21C5" w:rsidRPr="00A22710" w:rsidRDefault="0081334D" w:rsidP="00E63A35">
      <w:pPr>
        <w:spacing w:after="240" w:line="240" w:lineRule="auto"/>
        <w:ind w:left="363"/>
        <w:rPr>
          <w:rFonts w:ascii="Arial" w:hAnsi="Arial" w:cs="Arial"/>
          <w:szCs w:val="24"/>
        </w:rPr>
      </w:pPr>
      <w:r w:rsidRPr="00A22710">
        <w:rPr>
          <w:rFonts w:ascii="Arial" w:hAnsi="Arial" w:cs="Arial"/>
          <w:b/>
          <w:szCs w:val="24"/>
        </w:rPr>
        <w:t>12</w:t>
      </w:r>
      <w:r w:rsidR="009A2067" w:rsidRPr="00A22710">
        <w:rPr>
          <w:rFonts w:ascii="Arial" w:hAnsi="Arial" w:cs="Arial"/>
          <w:b/>
          <w:szCs w:val="24"/>
        </w:rPr>
        <w:t>.</w:t>
      </w:r>
      <w:r w:rsidRPr="00A22710">
        <w:rPr>
          <w:rFonts w:ascii="Arial" w:hAnsi="Arial" w:cs="Arial"/>
          <w:b/>
          <w:szCs w:val="24"/>
        </w:rPr>
        <w:t xml:space="preserve"> </w:t>
      </w:r>
      <w:r w:rsidR="005C21C5" w:rsidRPr="00A22710">
        <w:rPr>
          <w:rFonts w:ascii="Arial" w:hAnsi="Arial" w:cs="Arial"/>
          <w:b/>
          <w:szCs w:val="24"/>
        </w:rPr>
        <w:t>La garantía de la deuda aduanera según el artículo 92 del CAU, consistirá:</w:t>
      </w:r>
    </w:p>
    <w:p w:rsidR="005C21C5" w:rsidRPr="00A22710" w:rsidRDefault="005C21C5" w:rsidP="004F3D3A">
      <w:pPr>
        <w:pStyle w:val="Prrafodelista"/>
        <w:numPr>
          <w:ilvl w:val="0"/>
          <w:numId w:val="34"/>
        </w:numPr>
        <w:spacing w:after="240" w:line="240" w:lineRule="auto"/>
        <w:jc w:val="both"/>
        <w:rPr>
          <w:rFonts w:ascii="Arial" w:hAnsi="Arial" w:cs="Arial"/>
          <w:sz w:val="24"/>
          <w:szCs w:val="24"/>
        </w:rPr>
      </w:pPr>
      <w:r w:rsidRPr="00A22710">
        <w:rPr>
          <w:rFonts w:ascii="Arial" w:hAnsi="Arial" w:cs="Arial"/>
          <w:sz w:val="24"/>
          <w:szCs w:val="24"/>
        </w:rPr>
        <w:t>Solamente en aval solidario de entidad de crédito o sociedad de garantía recíproca o certificado de seguro de caución.</w:t>
      </w:r>
    </w:p>
    <w:p w:rsidR="005C21C5" w:rsidRPr="00A22710" w:rsidRDefault="005C21C5" w:rsidP="004F3D3A">
      <w:pPr>
        <w:pStyle w:val="Prrafodelista"/>
        <w:numPr>
          <w:ilvl w:val="0"/>
          <w:numId w:val="34"/>
        </w:numPr>
        <w:spacing w:after="240" w:line="240" w:lineRule="auto"/>
        <w:jc w:val="both"/>
        <w:rPr>
          <w:rFonts w:ascii="Arial" w:hAnsi="Arial" w:cs="Arial"/>
          <w:sz w:val="24"/>
          <w:szCs w:val="24"/>
        </w:rPr>
      </w:pPr>
      <w:r w:rsidRPr="00A22710">
        <w:rPr>
          <w:rFonts w:ascii="Arial" w:hAnsi="Arial" w:cs="Arial"/>
          <w:sz w:val="24"/>
          <w:szCs w:val="24"/>
        </w:rPr>
        <w:t>En un depósito en metálico o cualquier otro medio de pago admitido por las autoridades aduaneras; compromiso suscrito por un fiador, u otra forma de garantía que asegure el pago del importe de los derechos de importación o de exportación y los demás gravámenes.</w:t>
      </w:r>
    </w:p>
    <w:p w:rsidR="005C21C5" w:rsidRPr="00A22710" w:rsidRDefault="005C21C5" w:rsidP="004F3D3A">
      <w:pPr>
        <w:pStyle w:val="Prrafodelista"/>
        <w:numPr>
          <w:ilvl w:val="0"/>
          <w:numId w:val="34"/>
        </w:numPr>
        <w:spacing w:after="240" w:line="240" w:lineRule="auto"/>
        <w:jc w:val="both"/>
        <w:rPr>
          <w:rFonts w:ascii="Arial" w:hAnsi="Arial" w:cs="Arial"/>
          <w:sz w:val="24"/>
          <w:szCs w:val="24"/>
        </w:rPr>
      </w:pPr>
      <w:r w:rsidRPr="00A22710">
        <w:rPr>
          <w:rFonts w:ascii="Arial" w:hAnsi="Arial" w:cs="Arial"/>
          <w:sz w:val="24"/>
          <w:szCs w:val="24"/>
        </w:rPr>
        <w:t>Solamente en un depósito en metálico o en el compromiso suscrito por un fiador con determinados requisitos.</w:t>
      </w:r>
    </w:p>
    <w:p w:rsidR="005C21C5" w:rsidRPr="00A22710" w:rsidRDefault="005C21C5" w:rsidP="004F3D3A">
      <w:pPr>
        <w:pStyle w:val="Prrafodelista"/>
        <w:numPr>
          <w:ilvl w:val="0"/>
          <w:numId w:val="34"/>
        </w:numPr>
        <w:spacing w:after="240" w:line="240" w:lineRule="auto"/>
        <w:jc w:val="both"/>
        <w:rPr>
          <w:rFonts w:ascii="Arial" w:hAnsi="Arial" w:cs="Arial"/>
          <w:sz w:val="24"/>
          <w:szCs w:val="24"/>
        </w:rPr>
      </w:pPr>
      <w:r w:rsidRPr="00A22710">
        <w:rPr>
          <w:rFonts w:ascii="Arial" w:hAnsi="Arial" w:cs="Arial"/>
          <w:sz w:val="24"/>
          <w:szCs w:val="24"/>
        </w:rPr>
        <w:t>Cuando las autoridades aduaneras no puedan fijar de forma exacta su importe, se eximirá de su constitución.</w:t>
      </w:r>
    </w:p>
    <w:p w:rsidR="005C21C5" w:rsidRPr="00A22710" w:rsidRDefault="005C21C5" w:rsidP="00E63A35">
      <w:pPr>
        <w:spacing w:after="240" w:line="240" w:lineRule="auto"/>
        <w:rPr>
          <w:rFonts w:ascii="Arial" w:hAnsi="Arial" w:cs="Arial"/>
          <w:szCs w:val="24"/>
        </w:rPr>
      </w:pPr>
    </w:p>
    <w:p w:rsidR="005C21C5" w:rsidRPr="00A22710" w:rsidRDefault="009A2067" w:rsidP="00E63A35">
      <w:pPr>
        <w:spacing w:after="240" w:line="240" w:lineRule="auto"/>
        <w:ind w:left="360"/>
        <w:rPr>
          <w:rFonts w:ascii="Arial" w:hAnsi="Arial" w:cs="Arial"/>
          <w:b/>
          <w:szCs w:val="24"/>
        </w:rPr>
      </w:pPr>
      <w:r w:rsidRPr="00A22710">
        <w:rPr>
          <w:rFonts w:ascii="Arial" w:hAnsi="Arial" w:cs="Arial"/>
          <w:b/>
          <w:szCs w:val="24"/>
        </w:rPr>
        <w:t>13.</w:t>
      </w:r>
      <w:r w:rsidR="0081334D" w:rsidRPr="00A22710">
        <w:rPr>
          <w:rFonts w:ascii="Arial" w:hAnsi="Arial" w:cs="Arial"/>
          <w:b/>
          <w:szCs w:val="24"/>
        </w:rPr>
        <w:t xml:space="preserve"> </w:t>
      </w:r>
      <w:r w:rsidR="005C21C5" w:rsidRPr="00A22710">
        <w:rPr>
          <w:rFonts w:ascii="Arial" w:hAnsi="Arial" w:cs="Arial"/>
          <w:b/>
          <w:szCs w:val="24"/>
        </w:rPr>
        <w:t>En relación a la garantía de la deuda adu</w:t>
      </w:r>
      <w:r w:rsidR="00691BCE" w:rsidRPr="00A22710">
        <w:rPr>
          <w:rFonts w:ascii="Arial" w:hAnsi="Arial" w:cs="Arial"/>
          <w:b/>
          <w:szCs w:val="24"/>
        </w:rPr>
        <w:t>anera, señale la opción CORRECTA</w:t>
      </w:r>
      <w:r w:rsidR="005C21C5" w:rsidRPr="00A22710">
        <w:rPr>
          <w:rFonts w:ascii="Arial" w:hAnsi="Arial" w:cs="Arial"/>
          <w:b/>
          <w:szCs w:val="24"/>
        </w:rPr>
        <w:t>:</w:t>
      </w:r>
    </w:p>
    <w:p w:rsidR="005C21C5" w:rsidRPr="00A22710" w:rsidRDefault="005C21C5" w:rsidP="004F3D3A">
      <w:pPr>
        <w:pStyle w:val="Prrafodelista"/>
        <w:numPr>
          <w:ilvl w:val="0"/>
          <w:numId w:val="35"/>
        </w:numPr>
        <w:spacing w:after="240" w:line="240" w:lineRule="auto"/>
        <w:jc w:val="both"/>
        <w:rPr>
          <w:rFonts w:ascii="Arial" w:hAnsi="Arial" w:cs="Arial"/>
          <w:sz w:val="24"/>
          <w:szCs w:val="24"/>
        </w:rPr>
      </w:pPr>
      <w:r w:rsidRPr="00A22710">
        <w:rPr>
          <w:rFonts w:ascii="Arial" w:hAnsi="Arial" w:cs="Arial"/>
          <w:sz w:val="24"/>
          <w:szCs w:val="24"/>
        </w:rPr>
        <w:t>Cuando no sea posible determinar el importe exacto, la garantía se fijará en el importe más elevado, estimado por las autoridades aduaneras, de los derechos de importación o de exportación correspondiente a la deuda aduanera y de otros gravámenes que ya existan o puedan originarse.</w:t>
      </w:r>
    </w:p>
    <w:p w:rsidR="005C21C5" w:rsidRPr="00A22710" w:rsidRDefault="005C21C5" w:rsidP="004F3D3A">
      <w:pPr>
        <w:pStyle w:val="Prrafodelista"/>
        <w:numPr>
          <w:ilvl w:val="0"/>
          <w:numId w:val="35"/>
        </w:numPr>
        <w:spacing w:after="240" w:line="240" w:lineRule="auto"/>
        <w:jc w:val="both"/>
        <w:rPr>
          <w:rFonts w:ascii="Arial" w:hAnsi="Arial" w:cs="Arial"/>
          <w:sz w:val="24"/>
          <w:szCs w:val="24"/>
        </w:rPr>
      </w:pPr>
      <w:r w:rsidRPr="00A22710">
        <w:rPr>
          <w:rFonts w:ascii="Arial" w:hAnsi="Arial" w:cs="Arial"/>
          <w:sz w:val="24"/>
          <w:szCs w:val="24"/>
        </w:rPr>
        <w:t>Deberá cubrir los derechos de importación o de exportación correspondientes a la deuda aduanera y otros gravámenes que ya existan o puedan originarse y un 25% de la suma de dichas partidas.</w:t>
      </w:r>
    </w:p>
    <w:p w:rsidR="005C21C5" w:rsidRPr="00A22710" w:rsidRDefault="005C21C5" w:rsidP="004F3D3A">
      <w:pPr>
        <w:pStyle w:val="Prrafodelista"/>
        <w:numPr>
          <w:ilvl w:val="0"/>
          <w:numId w:val="35"/>
        </w:numPr>
        <w:spacing w:after="240" w:line="240" w:lineRule="auto"/>
        <w:jc w:val="both"/>
        <w:rPr>
          <w:rFonts w:ascii="Arial" w:hAnsi="Arial" w:cs="Arial"/>
          <w:sz w:val="24"/>
          <w:szCs w:val="24"/>
        </w:rPr>
      </w:pPr>
      <w:r w:rsidRPr="00A22710">
        <w:rPr>
          <w:rFonts w:ascii="Arial" w:hAnsi="Arial" w:cs="Arial"/>
          <w:sz w:val="24"/>
          <w:szCs w:val="24"/>
        </w:rPr>
        <w:t>Las autoridades aduaneras podrán conceder una dispensa al requisito de constitución de una garantía cuando el importe de los derechos de importación o de exportación que deban ser garantizados, sobrepasen el umbral estadístico de las declaraciones que se establezca.</w:t>
      </w:r>
    </w:p>
    <w:p w:rsidR="005C21C5" w:rsidRPr="00A22710" w:rsidRDefault="005C21C5" w:rsidP="004F3D3A">
      <w:pPr>
        <w:pStyle w:val="Prrafodelista"/>
        <w:numPr>
          <w:ilvl w:val="0"/>
          <w:numId w:val="35"/>
        </w:numPr>
        <w:spacing w:after="240" w:line="240" w:lineRule="auto"/>
        <w:jc w:val="both"/>
        <w:rPr>
          <w:rFonts w:ascii="Arial" w:hAnsi="Arial" w:cs="Arial"/>
          <w:sz w:val="24"/>
          <w:szCs w:val="24"/>
        </w:rPr>
      </w:pPr>
      <w:r w:rsidRPr="00A22710">
        <w:rPr>
          <w:rFonts w:ascii="Arial" w:hAnsi="Arial" w:cs="Arial"/>
          <w:sz w:val="24"/>
          <w:szCs w:val="24"/>
        </w:rPr>
        <w:t>La persona a la que se exija constituir una garantía podrá elegir entre cualquiera de las formas establecidas en el artículo 92.1 del CAU y las autoridades aduaneras siempre deberán aceptar la forma de garantía elegida.</w:t>
      </w:r>
    </w:p>
    <w:p w:rsidR="005C21C5" w:rsidRPr="00A22710" w:rsidRDefault="005C21C5" w:rsidP="00E63A35">
      <w:pPr>
        <w:spacing w:after="240" w:line="240" w:lineRule="auto"/>
        <w:rPr>
          <w:rFonts w:ascii="Arial" w:hAnsi="Arial" w:cs="Arial"/>
          <w:szCs w:val="24"/>
        </w:rPr>
      </w:pPr>
    </w:p>
    <w:p w:rsidR="00A23FE7" w:rsidRPr="00A22710" w:rsidRDefault="00B06606" w:rsidP="00E63A35">
      <w:pPr>
        <w:spacing w:after="240" w:line="240" w:lineRule="auto"/>
        <w:ind w:left="360"/>
        <w:rPr>
          <w:rFonts w:ascii="Arial" w:hAnsi="Arial" w:cs="Arial"/>
          <w:b/>
          <w:szCs w:val="24"/>
        </w:rPr>
      </w:pPr>
      <w:r w:rsidRPr="00A22710">
        <w:rPr>
          <w:rFonts w:ascii="Arial" w:hAnsi="Arial" w:cs="Arial"/>
          <w:b/>
          <w:szCs w:val="24"/>
        </w:rPr>
        <w:t xml:space="preserve">14. </w:t>
      </w:r>
      <w:r w:rsidR="00170BE0">
        <w:rPr>
          <w:rFonts w:ascii="Arial" w:hAnsi="Arial" w:cs="Arial"/>
          <w:b/>
          <w:szCs w:val="24"/>
        </w:rPr>
        <w:t xml:space="preserve">Cuando varias personas sean </w:t>
      </w:r>
      <w:r w:rsidR="005C21C5" w:rsidRPr="00A22710">
        <w:rPr>
          <w:rFonts w:ascii="Arial" w:hAnsi="Arial" w:cs="Arial"/>
          <w:b/>
          <w:szCs w:val="24"/>
        </w:rPr>
        <w:t>responsables del pago del importe de los derechos de importación o de exportación, correspondientes a una deuda aduanera, ellos serán:</w:t>
      </w:r>
    </w:p>
    <w:p w:rsidR="005C21C5" w:rsidRPr="00A22710" w:rsidRDefault="005C21C5" w:rsidP="004F3D3A">
      <w:pPr>
        <w:pStyle w:val="Prrafodelista"/>
        <w:numPr>
          <w:ilvl w:val="0"/>
          <w:numId w:val="36"/>
        </w:numPr>
        <w:spacing w:after="240" w:line="240" w:lineRule="auto"/>
        <w:jc w:val="both"/>
        <w:rPr>
          <w:rFonts w:ascii="Arial" w:hAnsi="Arial" w:cs="Arial"/>
          <w:sz w:val="24"/>
          <w:szCs w:val="24"/>
        </w:rPr>
      </w:pPr>
      <w:r w:rsidRPr="00A22710">
        <w:rPr>
          <w:rFonts w:ascii="Arial" w:hAnsi="Arial" w:cs="Arial"/>
          <w:sz w:val="24"/>
          <w:szCs w:val="24"/>
        </w:rPr>
        <w:t>De manera conjunta y subsidiaria, responsables del pago de dicho importe.</w:t>
      </w:r>
    </w:p>
    <w:p w:rsidR="005C21C5" w:rsidRPr="00A22710" w:rsidRDefault="005C21C5" w:rsidP="004F3D3A">
      <w:pPr>
        <w:pStyle w:val="Prrafodelista"/>
        <w:numPr>
          <w:ilvl w:val="0"/>
          <w:numId w:val="36"/>
        </w:numPr>
        <w:spacing w:after="240" w:line="240" w:lineRule="auto"/>
        <w:jc w:val="both"/>
        <w:rPr>
          <w:rFonts w:ascii="Arial" w:hAnsi="Arial" w:cs="Arial"/>
          <w:sz w:val="24"/>
          <w:szCs w:val="24"/>
        </w:rPr>
      </w:pPr>
      <w:r w:rsidRPr="00A22710">
        <w:rPr>
          <w:rFonts w:ascii="Arial" w:hAnsi="Arial" w:cs="Arial"/>
          <w:sz w:val="24"/>
          <w:szCs w:val="24"/>
        </w:rPr>
        <w:t>De manera conjunta y mancomunada, responsables del pago de dicho importe.</w:t>
      </w:r>
    </w:p>
    <w:p w:rsidR="005C21C5" w:rsidRPr="00A22710" w:rsidRDefault="005C21C5" w:rsidP="004F3D3A">
      <w:pPr>
        <w:pStyle w:val="Prrafodelista"/>
        <w:numPr>
          <w:ilvl w:val="0"/>
          <w:numId w:val="36"/>
        </w:numPr>
        <w:spacing w:after="240" w:line="240" w:lineRule="auto"/>
        <w:jc w:val="both"/>
        <w:rPr>
          <w:rFonts w:ascii="Arial" w:hAnsi="Arial" w:cs="Arial"/>
          <w:sz w:val="24"/>
          <w:szCs w:val="24"/>
        </w:rPr>
      </w:pPr>
      <w:r w:rsidRPr="00A22710">
        <w:rPr>
          <w:rFonts w:ascii="Arial" w:hAnsi="Arial" w:cs="Arial"/>
          <w:sz w:val="24"/>
          <w:szCs w:val="24"/>
        </w:rPr>
        <w:t>De manera conjunta y solidaria, responsables del pago de dicho importe.</w:t>
      </w:r>
    </w:p>
    <w:p w:rsidR="000E3C5C" w:rsidRPr="00A22710" w:rsidRDefault="005C21C5" w:rsidP="004F3D3A">
      <w:pPr>
        <w:pStyle w:val="Prrafodelista"/>
        <w:numPr>
          <w:ilvl w:val="0"/>
          <w:numId w:val="36"/>
        </w:numPr>
        <w:spacing w:after="240" w:line="240" w:lineRule="auto"/>
        <w:jc w:val="both"/>
        <w:rPr>
          <w:rFonts w:ascii="Arial" w:hAnsi="Arial" w:cs="Arial"/>
          <w:sz w:val="24"/>
          <w:szCs w:val="24"/>
        </w:rPr>
      </w:pPr>
      <w:r w:rsidRPr="00A22710">
        <w:rPr>
          <w:rFonts w:ascii="Arial" w:hAnsi="Arial" w:cs="Arial"/>
          <w:sz w:val="24"/>
          <w:szCs w:val="24"/>
        </w:rPr>
        <w:t>De manera conjunta, responsables del pago de dicho importe.</w:t>
      </w:r>
    </w:p>
    <w:p w:rsidR="00A23FE7" w:rsidRPr="00A22710" w:rsidRDefault="00A23FE7" w:rsidP="00E63A35">
      <w:pPr>
        <w:spacing w:after="240" w:line="240" w:lineRule="auto"/>
        <w:rPr>
          <w:rFonts w:ascii="Arial" w:hAnsi="Arial" w:cs="Arial"/>
          <w:szCs w:val="24"/>
        </w:rPr>
      </w:pPr>
    </w:p>
    <w:p w:rsidR="00E63A35" w:rsidRPr="00A22710" w:rsidRDefault="00E63A35" w:rsidP="00E63A35">
      <w:pPr>
        <w:spacing w:after="240" w:line="240" w:lineRule="auto"/>
        <w:ind w:left="360"/>
        <w:rPr>
          <w:rFonts w:ascii="Arial" w:hAnsi="Arial" w:cs="Arial"/>
          <w:b/>
          <w:szCs w:val="24"/>
        </w:rPr>
      </w:pPr>
    </w:p>
    <w:p w:rsidR="00E63A35" w:rsidRPr="00A22710" w:rsidRDefault="00E63A35" w:rsidP="00E63A35">
      <w:pPr>
        <w:spacing w:after="240" w:line="240" w:lineRule="auto"/>
        <w:ind w:left="360"/>
        <w:rPr>
          <w:rFonts w:ascii="Arial" w:hAnsi="Arial" w:cs="Arial"/>
          <w:b/>
          <w:szCs w:val="24"/>
        </w:rPr>
      </w:pPr>
    </w:p>
    <w:p w:rsidR="005C21C5" w:rsidRPr="00A22710" w:rsidRDefault="00B06606" w:rsidP="00E63A35">
      <w:pPr>
        <w:spacing w:after="240" w:line="240" w:lineRule="auto"/>
        <w:ind w:left="360"/>
        <w:rPr>
          <w:rFonts w:ascii="Arial" w:hAnsi="Arial" w:cs="Arial"/>
          <w:b/>
          <w:szCs w:val="24"/>
        </w:rPr>
      </w:pPr>
      <w:r w:rsidRPr="00A22710">
        <w:rPr>
          <w:rFonts w:ascii="Arial" w:hAnsi="Arial" w:cs="Arial"/>
          <w:b/>
          <w:szCs w:val="24"/>
        </w:rPr>
        <w:t xml:space="preserve">15. </w:t>
      </w:r>
      <w:r w:rsidR="005C21C5" w:rsidRPr="00A22710">
        <w:rPr>
          <w:rFonts w:ascii="Arial" w:hAnsi="Arial" w:cs="Arial"/>
          <w:b/>
          <w:szCs w:val="24"/>
        </w:rPr>
        <w:t>Según el artículo 86.5 del CAU, cuando nazca una deuda aduanera en relación con productos transformados resultantes del régimen de perfeccionamiento pasivo o con productos de sustitución mencionados en el artículo 261.1 del CAU, el importe de los derechos de importación se calcularán basándose:</w:t>
      </w:r>
    </w:p>
    <w:p w:rsidR="005C21C5" w:rsidRPr="00A22710" w:rsidRDefault="005C21C5" w:rsidP="00E63A35">
      <w:pPr>
        <w:pStyle w:val="Prrafodelista"/>
        <w:numPr>
          <w:ilvl w:val="0"/>
          <w:numId w:val="2"/>
        </w:numPr>
        <w:spacing w:after="240" w:line="240" w:lineRule="auto"/>
        <w:jc w:val="both"/>
        <w:rPr>
          <w:rFonts w:ascii="Arial" w:hAnsi="Arial" w:cs="Arial"/>
          <w:sz w:val="24"/>
          <w:szCs w:val="24"/>
        </w:rPr>
      </w:pPr>
      <w:r w:rsidRPr="00A22710">
        <w:rPr>
          <w:rFonts w:ascii="Arial" w:hAnsi="Arial" w:cs="Arial"/>
          <w:sz w:val="24"/>
          <w:szCs w:val="24"/>
        </w:rPr>
        <w:t>En el coste de la operación de transformación llevada a cabo fuera del territorio aduanero de la Unión.</w:t>
      </w:r>
    </w:p>
    <w:p w:rsidR="005C21C5" w:rsidRPr="00A22710" w:rsidRDefault="005C21C5" w:rsidP="00E63A35">
      <w:pPr>
        <w:pStyle w:val="Prrafodelista"/>
        <w:numPr>
          <w:ilvl w:val="0"/>
          <w:numId w:val="2"/>
        </w:numPr>
        <w:spacing w:after="240" w:line="240" w:lineRule="auto"/>
        <w:jc w:val="both"/>
        <w:rPr>
          <w:rFonts w:ascii="Arial" w:hAnsi="Arial" w:cs="Arial"/>
          <w:sz w:val="24"/>
          <w:szCs w:val="24"/>
        </w:rPr>
      </w:pPr>
      <w:r w:rsidRPr="00A22710">
        <w:rPr>
          <w:rFonts w:ascii="Arial" w:hAnsi="Arial" w:cs="Arial"/>
          <w:sz w:val="24"/>
          <w:szCs w:val="24"/>
        </w:rPr>
        <w:t>En la clasificación arancelaria, valor en aduana, cantidad, naturaleza y origen de las mercancías de importación.</w:t>
      </w:r>
    </w:p>
    <w:p w:rsidR="005C21C5" w:rsidRPr="00A22710" w:rsidRDefault="005C21C5" w:rsidP="00E63A35">
      <w:pPr>
        <w:pStyle w:val="Prrafodelista"/>
        <w:numPr>
          <w:ilvl w:val="0"/>
          <w:numId w:val="2"/>
        </w:numPr>
        <w:spacing w:after="240" w:line="240" w:lineRule="auto"/>
        <w:jc w:val="both"/>
        <w:rPr>
          <w:rFonts w:ascii="Arial" w:hAnsi="Arial" w:cs="Arial"/>
          <w:sz w:val="24"/>
          <w:szCs w:val="24"/>
        </w:rPr>
      </w:pPr>
      <w:r w:rsidRPr="00A22710">
        <w:rPr>
          <w:rFonts w:ascii="Arial" w:hAnsi="Arial" w:cs="Arial"/>
          <w:sz w:val="24"/>
          <w:szCs w:val="24"/>
        </w:rPr>
        <w:t>En el coste de la operación de transformación llevada a cabo dentro del territorio aduanero de la Unión.</w:t>
      </w:r>
    </w:p>
    <w:p w:rsidR="005C21C5" w:rsidRPr="00A22710" w:rsidRDefault="005C21C5" w:rsidP="00E63A35">
      <w:pPr>
        <w:pStyle w:val="Prrafodelista"/>
        <w:numPr>
          <w:ilvl w:val="0"/>
          <w:numId w:val="2"/>
        </w:numPr>
        <w:spacing w:after="240" w:line="240" w:lineRule="auto"/>
        <w:jc w:val="both"/>
        <w:rPr>
          <w:rFonts w:ascii="Arial" w:hAnsi="Arial" w:cs="Arial"/>
          <w:sz w:val="24"/>
          <w:szCs w:val="24"/>
        </w:rPr>
      </w:pPr>
      <w:r w:rsidRPr="00A22710">
        <w:rPr>
          <w:rFonts w:ascii="Arial" w:hAnsi="Arial" w:cs="Arial"/>
          <w:sz w:val="24"/>
          <w:szCs w:val="24"/>
        </w:rPr>
        <w:t>El Régimen de Perfeccionamiento Pasivo nunca genera deuda aduanera.</w:t>
      </w:r>
    </w:p>
    <w:p w:rsidR="005C21C5" w:rsidRPr="00A22710" w:rsidRDefault="005C21C5" w:rsidP="00E63A35">
      <w:pPr>
        <w:spacing w:after="0" w:line="240" w:lineRule="auto"/>
        <w:rPr>
          <w:rFonts w:ascii="Arial" w:eastAsia="Verdana" w:hAnsi="Arial" w:cs="Arial"/>
          <w:kern w:val="0"/>
          <w:szCs w:val="24"/>
          <w:lang w:val="es-ES" w:eastAsia="es-ES"/>
        </w:rPr>
      </w:pPr>
    </w:p>
    <w:p w:rsidR="005C21C5" w:rsidRPr="00A22710" w:rsidRDefault="00B06606" w:rsidP="00E63A35">
      <w:pPr>
        <w:spacing w:after="240" w:line="240" w:lineRule="auto"/>
        <w:ind w:left="360"/>
        <w:rPr>
          <w:rFonts w:ascii="Arial" w:eastAsia="Verdana" w:hAnsi="Arial" w:cs="Arial"/>
          <w:b/>
          <w:szCs w:val="24"/>
          <w:lang w:eastAsia="es-ES"/>
        </w:rPr>
      </w:pPr>
      <w:r w:rsidRPr="00A22710">
        <w:rPr>
          <w:rFonts w:ascii="Arial" w:eastAsia="Verdana" w:hAnsi="Arial" w:cs="Arial"/>
          <w:b/>
          <w:szCs w:val="24"/>
          <w:lang w:eastAsia="es-ES"/>
        </w:rPr>
        <w:t>16.</w:t>
      </w:r>
      <w:r w:rsidR="00A23FE7" w:rsidRPr="00A22710">
        <w:rPr>
          <w:rFonts w:ascii="Arial" w:eastAsia="Verdana" w:hAnsi="Arial" w:cs="Arial"/>
          <w:b/>
          <w:szCs w:val="24"/>
          <w:lang w:eastAsia="es-ES"/>
        </w:rPr>
        <w:t xml:space="preserve"> </w:t>
      </w:r>
      <w:r w:rsidRPr="00A22710">
        <w:rPr>
          <w:rFonts w:ascii="Arial" w:eastAsia="Verdana" w:hAnsi="Arial" w:cs="Arial"/>
          <w:b/>
          <w:szCs w:val="24"/>
          <w:lang w:eastAsia="es-ES"/>
        </w:rPr>
        <w:t>Señale la opción CORRECTA</w:t>
      </w:r>
      <w:r w:rsidR="005C21C5" w:rsidRPr="00A22710">
        <w:rPr>
          <w:rFonts w:ascii="Arial" w:eastAsia="Verdana" w:hAnsi="Arial" w:cs="Arial"/>
          <w:b/>
          <w:szCs w:val="24"/>
          <w:lang w:eastAsia="es-ES"/>
        </w:rPr>
        <w:t xml:space="preserve"> en relación a los obligados aduaneros y responsables de una deuda aduanera de importación.</w:t>
      </w:r>
    </w:p>
    <w:p w:rsidR="005C21C5" w:rsidRPr="00A22710" w:rsidRDefault="005C21C5" w:rsidP="004F3D3A">
      <w:pPr>
        <w:numPr>
          <w:ilvl w:val="0"/>
          <w:numId w:val="37"/>
        </w:numPr>
        <w:spacing w:after="240" w:line="240" w:lineRule="auto"/>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El declarante siempre va a ser deudor de la deuda aduanera de importación.</w:t>
      </w:r>
    </w:p>
    <w:p w:rsidR="005C21C5" w:rsidRPr="00A22710" w:rsidRDefault="005C21C5" w:rsidP="004F3D3A">
      <w:pPr>
        <w:numPr>
          <w:ilvl w:val="0"/>
          <w:numId w:val="37"/>
        </w:numPr>
        <w:spacing w:after="240" w:line="240" w:lineRule="auto"/>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El declarante solo será deudor de la deuda aduanera de importación en caso de representación directa.</w:t>
      </w:r>
    </w:p>
    <w:p w:rsidR="005C21C5" w:rsidRPr="00A22710" w:rsidRDefault="005C21C5" w:rsidP="004F3D3A">
      <w:pPr>
        <w:numPr>
          <w:ilvl w:val="0"/>
          <w:numId w:val="37"/>
        </w:numPr>
        <w:spacing w:after="240" w:line="240" w:lineRule="auto"/>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El declarante solo será deudor de la deuda aduanera de importación en caso de representación indirecta.</w:t>
      </w:r>
    </w:p>
    <w:p w:rsidR="005C21C5" w:rsidRPr="00A22710" w:rsidRDefault="005C21C5" w:rsidP="004F3D3A">
      <w:pPr>
        <w:numPr>
          <w:ilvl w:val="0"/>
          <w:numId w:val="37"/>
        </w:numPr>
        <w:spacing w:after="240" w:line="240" w:lineRule="auto"/>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El representante aduanero siempre va a ser deudor de la deuda aduanera de importación.</w:t>
      </w:r>
    </w:p>
    <w:p w:rsidR="005C21C5" w:rsidRPr="00A22710" w:rsidRDefault="005C21C5" w:rsidP="00E63A35">
      <w:pPr>
        <w:spacing w:after="240" w:line="240" w:lineRule="auto"/>
        <w:rPr>
          <w:rFonts w:ascii="Arial" w:eastAsia="Verdana" w:hAnsi="Arial" w:cs="Arial"/>
          <w:kern w:val="0"/>
          <w:szCs w:val="24"/>
          <w:lang w:val="es-ES" w:eastAsia="es-ES"/>
        </w:rPr>
      </w:pPr>
    </w:p>
    <w:p w:rsidR="005C5478" w:rsidRPr="00A22710" w:rsidRDefault="00B06606" w:rsidP="00E63A35">
      <w:pPr>
        <w:spacing w:after="240" w:line="240" w:lineRule="auto"/>
        <w:ind w:left="363"/>
        <w:contextualSpacing/>
        <w:rPr>
          <w:rFonts w:ascii="Arial" w:eastAsia="Verdana" w:hAnsi="Arial" w:cs="Arial"/>
          <w:b/>
          <w:kern w:val="0"/>
          <w:szCs w:val="24"/>
          <w:lang w:val="es-ES" w:eastAsia="es-ES"/>
        </w:rPr>
      </w:pPr>
      <w:r w:rsidRPr="00A22710">
        <w:rPr>
          <w:rFonts w:ascii="Arial" w:eastAsia="Verdana" w:hAnsi="Arial" w:cs="Arial"/>
          <w:b/>
          <w:kern w:val="0"/>
          <w:szCs w:val="24"/>
          <w:lang w:val="es-ES" w:eastAsia="es-ES"/>
        </w:rPr>
        <w:t>17. Señale la opción CORRECTA</w:t>
      </w:r>
      <w:r w:rsidR="005C5478" w:rsidRPr="00A22710">
        <w:rPr>
          <w:rFonts w:ascii="Arial" w:eastAsia="Verdana" w:hAnsi="Arial" w:cs="Arial"/>
          <w:b/>
          <w:kern w:val="0"/>
          <w:szCs w:val="24"/>
          <w:lang w:val="es-ES" w:eastAsia="es-ES"/>
        </w:rPr>
        <w:t xml:space="preserve"> en relación a la representación aduanera.</w:t>
      </w:r>
    </w:p>
    <w:p w:rsidR="005C5478" w:rsidRPr="00A22710" w:rsidRDefault="005C5478" w:rsidP="004F3D3A">
      <w:pPr>
        <w:pStyle w:val="Prrafodelista"/>
        <w:numPr>
          <w:ilvl w:val="0"/>
          <w:numId w:val="38"/>
        </w:numPr>
        <w:spacing w:after="240" w:line="240" w:lineRule="auto"/>
        <w:rPr>
          <w:rFonts w:ascii="Arial" w:eastAsia="Verdana" w:hAnsi="Arial" w:cs="Arial"/>
          <w:sz w:val="24"/>
          <w:szCs w:val="24"/>
          <w:lang w:eastAsia="es-ES"/>
        </w:rPr>
      </w:pPr>
      <w:r w:rsidRPr="00A22710">
        <w:rPr>
          <w:rFonts w:ascii="Arial" w:eastAsia="Verdana" w:hAnsi="Arial" w:cs="Arial"/>
          <w:sz w:val="24"/>
          <w:szCs w:val="24"/>
          <w:lang w:eastAsia="es-ES"/>
        </w:rPr>
        <w:t>El representante aduanero puede actuar en nombre y por cuenta de otra persona sin poseer poder de representación para ello.</w:t>
      </w:r>
    </w:p>
    <w:p w:rsidR="005C5478" w:rsidRPr="00A22710" w:rsidRDefault="005C5478" w:rsidP="004F3D3A">
      <w:pPr>
        <w:pStyle w:val="Prrafodelista"/>
        <w:numPr>
          <w:ilvl w:val="0"/>
          <w:numId w:val="38"/>
        </w:numPr>
        <w:spacing w:after="240" w:line="240" w:lineRule="auto"/>
        <w:rPr>
          <w:rFonts w:ascii="Arial" w:eastAsia="Verdana" w:hAnsi="Arial" w:cs="Arial"/>
          <w:sz w:val="24"/>
          <w:szCs w:val="24"/>
          <w:lang w:eastAsia="es-ES"/>
        </w:rPr>
      </w:pPr>
      <w:r w:rsidRPr="00A22710">
        <w:rPr>
          <w:rFonts w:ascii="Arial" w:eastAsia="Verdana" w:hAnsi="Arial" w:cs="Arial"/>
          <w:sz w:val="24"/>
          <w:szCs w:val="24"/>
          <w:lang w:eastAsia="es-ES"/>
        </w:rPr>
        <w:t>El representante aduanero puede actuar en nombre propio y por cuenta de otra persona sin poseer poder de representación para ello.</w:t>
      </w:r>
    </w:p>
    <w:p w:rsidR="005C5478" w:rsidRPr="00A22710" w:rsidRDefault="005C5478" w:rsidP="004F3D3A">
      <w:pPr>
        <w:pStyle w:val="Prrafodelista"/>
        <w:numPr>
          <w:ilvl w:val="0"/>
          <w:numId w:val="38"/>
        </w:numPr>
        <w:spacing w:after="240" w:line="240" w:lineRule="auto"/>
        <w:rPr>
          <w:rFonts w:ascii="Arial" w:eastAsia="Verdana" w:hAnsi="Arial" w:cs="Arial"/>
          <w:sz w:val="24"/>
          <w:szCs w:val="24"/>
          <w:lang w:eastAsia="es-ES"/>
        </w:rPr>
      </w:pPr>
      <w:r w:rsidRPr="00A22710">
        <w:rPr>
          <w:rFonts w:ascii="Arial" w:eastAsia="Verdana" w:hAnsi="Arial" w:cs="Arial"/>
          <w:sz w:val="24"/>
          <w:szCs w:val="24"/>
          <w:lang w:eastAsia="es-ES"/>
        </w:rPr>
        <w:t>Quien omita declarar que está actuando como representante aduanero, se considerará que actúa en su propio nombre y por cuenta propia.</w:t>
      </w:r>
    </w:p>
    <w:p w:rsidR="005C5478" w:rsidRPr="00A22710" w:rsidRDefault="005C5478" w:rsidP="004F3D3A">
      <w:pPr>
        <w:pStyle w:val="Prrafodelista"/>
        <w:numPr>
          <w:ilvl w:val="0"/>
          <w:numId w:val="38"/>
        </w:numPr>
        <w:spacing w:after="240" w:line="240" w:lineRule="auto"/>
        <w:rPr>
          <w:rFonts w:ascii="Arial" w:eastAsia="Verdana" w:hAnsi="Arial" w:cs="Arial"/>
          <w:sz w:val="24"/>
          <w:szCs w:val="24"/>
          <w:lang w:eastAsia="es-ES"/>
        </w:rPr>
      </w:pPr>
      <w:r w:rsidRPr="00A22710">
        <w:rPr>
          <w:rFonts w:ascii="Arial" w:eastAsia="Verdana" w:hAnsi="Arial" w:cs="Arial"/>
          <w:sz w:val="24"/>
          <w:szCs w:val="24"/>
          <w:lang w:eastAsia="es-ES"/>
        </w:rPr>
        <w:t>Las autoridades aduaneras exigirán siempre y en cada ocasión la prueba del poder de representación.</w:t>
      </w:r>
    </w:p>
    <w:p w:rsidR="005C21C5" w:rsidRPr="00A22710" w:rsidRDefault="005C21C5" w:rsidP="00E63A35">
      <w:pPr>
        <w:spacing w:after="240" w:line="240" w:lineRule="auto"/>
        <w:rPr>
          <w:rFonts w:ascii="Arial" w:hAnsi="Arial" w:cs="Arial"/>
          <w:szCs w:val="24"/>
        </w:rPr>
      </w:pPr>
    </w:p>
    <w:p w:rsidR="00E63A35" w:rsidRPr="00A22710" w:rsidRDefault="00E63A35" w:rsidP="00E63A35">
      <w:pPr>
        <w:spacing w:after="240" w:line="240" w:lineRule="auto"/>
        <w:ind w:left="363"/>
        <w:contextualSpacing/>
        <w:rPr>
          <w:rFonts w:ascii="Arial" w:eastAsia="Verdana" w:hAnsi="Arial" w:cs="Arial"/>
          <w:b/>
          <w:kern w:val="0"/>
          <w:szCs w:val="24"/>
          <w:lang w:val="es-ES" w:eastAsia="es-ES"/>
        </w:rPr>
      </w:pPr>
    </w:p>
    <w:p w:rsidR="005C5478" w:rsidRPr="00A22710" w:rsidRDefault="00B06606" w:rsidP="00E63A35">
      <w:pPr>
        <w:spacing w:after="240" w:line="240" w:lineRule="auto"/>
        <w:ind w:left="363"/>
        <w:contextualSpacing/>
        <w:rPr>
          <w:rFonts w:ascii="Arial" w:eastAsia="Verdana" w:hAnsi="Arial" w:cs="Arial"/>
          <w:b/>
          <w:kern w:val="0"/>
          <w:szCs w:val="24"/>
          <w:lang w:val="es-ES" w:eastAsia="es-ES"/>
        </w:rPr>
      </w:pPr>
      <w:r w:rsidRPr="00A22710">
        <w:rPr>
          <w:rFonts w:ascii="Arial" w:eastAsia="Verdana" w:hAnsi="Arial" w:cs="Arial"/>
          <w:b/>
          <w:kern w:val="0"/>
          <w:szCs w:val="24"/>
          <w:lang w:val="es-ES" w:eastAsia="es-ES"/>
        </w:rPr>
        <w:t>18. Señale la opción CORRECTA</w:t>
      </w:r>
      <w:r w:rsidR="005C5478" w:rsidRPr="00A22710">
        <w:rPr>
          <w:rFonts w:ascii="Arial" w:eastAsia="Verdana" w:hAnsi="Arial" w:cs="Arial"/>
          <w:b/>
          <w:kern w:val="0"/>
          <w:szCs w:val="24"/>
          <w:lang w:val="es-ES" w:eastAsia="es-ES"/>
        </w:rPr>
        <w:t xml:space="preserve"> en relación al valor en aduana de las mercancías mediante el método de valoración en aduana basado en el valor de transacción.</w:t>
      </w:r>
    </w:p>
    <w:p w:rsidR="00691BCE" w:rsidRPr="00A22710" w:rsidRDefault="00691BCE" w:rsidP="00E63A35">
      <w:pPr>
        <w:spacing w:after="240" w:line="240" w:lineRule="auto"/>
        <w:ind w:left="363"/>
        <w:contextualSpacing/>
        <w:rPr>
          <w:rFonts w:ascii="Arial" w:eastAsia="Verdana" w:hAnsi="Arial" w:cs="Arial"/>
          <w:b/>
          <w:kern w:val="0"/>
          <w:szCs w:val="24"/>
          <w:lang w:val="es-ES" w:eastAsia="es-ES"/>
        </w:rPr>
      </w:pPr>
    </w:p>
    <w:p w:rsidR="005C5478" w:rsidRPr="00A22710" w:rsidRDefault="005C5478" w:rsidP="004F3D3A">
      <w:pPr>
        <w:numPr>
          <w:ilvl w:val="0"/>
          <w:numId w:val="39"/>
        </w:numPr>
        <w:spacing w:after="240" w:line="240" w:lineRule="auto"/>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El citado método de valoración solo es aplicable cuando no exista vinculación entre comprador y vendedor.</w:t>
      </w:r>
    </w:p>
    <w:p w:rsidR="005C5478" w:rsidRPr="00A22710" w:rsidRDefault="005C5478" w:rsidP="004F3D3A">
      <w:pPr>
        <w:numPr>
          <w:ilvl w:val="0"/>
          <w:numId w:val="39"/>
        </w:numPr>
        <w:spacing w:after="240" w:line="240" w:lineRule="auto"/>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El citado método de valoración solo es aplicable cuando no exista vinculación entre comprador y vendedor o cuando la vinculación no tenga una influencia superior al 5% en el precio.</w:t>
      </w:r>
    </w:p>
    <w:p w:rsidR="005C5478" w:rsidRPr="00A22710" w:rsidRDefault="005C5478" w:rsidP="004F3D3A">
      <w:pPr>
        <w:numPr>
          <w:ilvl w:val="0"/>
          <w:numId w:val="39"/>
        </w:numPr>
        <w:spacing w:after="240" w:line="240" w:lineRule="auto"/>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El citado método de valoración puede ser aplicable existiendo vinculación entre comprador y vendedor si el declarante demuestra que el valor de transacción se aproxima notablemente a uno de los valores de ensayo previstos en la normativa aduanera.</w:t>
      </w:r>
    </w:p>
    <w:p w:rsidR="005C5478" w:rsidRPr="00A22710" w:rsidRDefault="005C5478" w:rsidP="004F3D3A">
      <w:pPr>
        <w:numPr>
          <w:ilvl w:val="0"/>
          <w:numId w:val="39"/>
        </w:numPr>
        <w:spacing w:after="240" w:line="240" w:lineRule="auto"/>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El citado método de valoración puede ser aplicable, aunque la vinculación entre comprador y vendedor tenga una influencia superior al 5% en el precio, siempre que se constituya una garantía adecuada.</w:t>
      </w:r>
    </w:p>
    <w:p w:rsidR="005C21C5" w:rsidRPr="00A22710" w:rsidRDefault="005C21C5" w:rsidP="00740C1A">
      <w:pPr>
        <w:spacing w:after="240" w:line="240" w:lineRule="auto"/>
        <w:rPr>
          <w:rFonts w:ascii="Arial" w:hAnsi="Arial" w:cs="Arial"/>
          <w:b/>
          <w:szCs w:val="24"/>
        </w:rPr>
      </w:pPr>
    </w:p>
    <w:p w:rsidR="005C5478" w:rsidRPr="00A22710" w:rsidRDefault="00F52169" w:rsidP="00740C1A">
      <w:pPr>
        <w:spacing w:after="240" w:line="240" w:lineRule="auto"/>
        <w:ind w:left="363"/>
        <w:contextualSpacing/>
        <w:rPr>
          <w:rFonts w:ascii="Arial" w:eastAsia="Verdana" w:hAnsi="Arial" w:cs="Arial"/>
          <w:b/>
          <w:kern w:val="0"/>
          <w:szCs w:val="24"/>
          <w:lang w:val="es-ES" w:eastAsia="es-ES"/>
        </w:rPr>
      </w:pPr>
      <w:r w:rsidRPr="00A22710">
        <w:rPr>
          <w:rFonts w:ascii="Arial" w:eastAsia="Verdana" w:hAnsi="Arial" w:cs="Arial"/>
          <w:b/>
          <w:kern w:val="0"/>
          <w:szCs w:val="24"/>
          <w:lang w:val="es-ES" w:eastAsia="es-ES"/>
        </w:rPr>
        <w:t>19. Señale la afirmación CORRECTA</w:t>
      </w:r>
      <w:r w:rsidR="005C5478" w:rsidRPr="00A22710">
        <w:rPr>
          <w:rFonts w:ascii="Arial" w:eastAsia="Verdana" w:hAnsi="Arial" w:cs="Arial"/>
          <w:b/>
          <w:kern w:val="0"/>
          <w:szCs w:val="24"/>
          <w:lang w:val="es-ES" w:eastAsia="es-ES"/>
        </w:rPr>
        <w:t xml:space="preserve"> en relación a los ajustes al valor en aduana previstos en el Artículo 71 del Código Aduanero de la Unión.</w:t>
      </w:r>
    </w:p>
    <w:p w:rsidR="00F52169" w:rsidRPr="00A22710" w:rsidRDefault="00F52169" w:rsidP="00740C1A">
      <w:pPr>
        <w:spacing w:after="240" w:line="240" w:lineRule="auto"/>
        <w:ind w:left="363"/>
        <w:contextualSpacing/>
        <w:rPr>
          <w:rFonts w:ascii="Arial" w:eastAsia="Verdana" w:hAnsi="Arial" w:cs="Arial"/>
          <w:b/>
          <w:kern w:val="0"/>
          <w:szCs w:val="24"/>
          <w:lang w:val="es-ES" w:eastAsia="es-ES"/>
        </w:rPr>
      </w:pPr>
    </w:p>
    <w:p w:rsidR="005C5478" w:rsidRPr="00A22710" w:rsidRDefault="005C5478" w:rsidP="004F3D3A">
      <w:pPr>
        <w:numPr>
          <w:ilvl w:val="0"/>
          <w:numId w:val="40"/>
        </w:numPr>
        <w:spacing w:after="240" w:line="240" w:lineRule="auto"/>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Los cánones y derechos de licencia constituyen un ajuste positivo a incluir en todos los casos.</w:t>
      </w:r>
    </w:p>
    <w:p w:rsidR="005C5478" w:rsidRPr="00A22710" w:rsidRDefault="005C5478" w:rsidP="004F3D3A">
      <w:pPr>
        <w:numPr>
          <w:ilvl w:val="0"/>
          <w:numId w:val="40"/>
        </w:numPr>
        <w:spacing w:after="240" w:line="240" w:lineRule="auto"/>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El valor del producto de una posterior reventa de las mercancías importadas que revierta directamente en el vendedor, puede constituir bajo determinadas circunstancias, un ajuste positivo.</w:t>
      </w:r>
    </w:p>
    <w:p w:rsidR="005C5478" w:rsidRPr="00A22710" w:rsidRDefault="005C5478" w:rsidP="004F3D3A">
      <w:pPr>
        <w:numPr>
          <w:ilvl w:val="0"/>
          <w:numId w:val="40"/>
        </w:numPr>
        <w:spacing w:after="240" w:line="240" w:lineRule="auto"/>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El coste de embalaje puede constituir bajo determinadas circunstancias un ajuste positivo, pero solo por los materiales, nunca por la mano de obra.</w:t>
      </w:r>
    </w:p>
    <w:p w:rsidR="005C5478" w:rsidRPr="00A22710" w:rsidRDefault="005C5478" w:rsidP="004F3D3A">
      <w:pPr>
        <w:numPr>
          <w:ilvl w:val="0"/>
          <w:numId w:val="40"/>
        </w:numPr>
        <w:spacing w:after="240" w:line="240" w:lineRule="auto"/>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Las comisiones de compra pueden constituir un ajuste positivo bajo determinadas circunstancias.</w:t>
      </w:r>
    </w:p>
    <w:p w:rsidR="005C5478" w:rsidRPr="00A22710" w:rsidRDefault="005C5478" w:rsidP="00740C1A">
      <w:pPr>
        <w:spacing w:after="240" w:line="240" w:lineRule="auto"/>
        <w:rPr>
          <w:rFonts w:ascii="Arial" w:hAnsi="Arial" w:cs="Arial"/>
          <w:szCs w:val="24"/>
        </w:rPr>
      </w:pPr>
    </w:p>
    <w:p w:rsidR="005C5478" w:rsidRPr="00A22710" w:rsidRDefault="00F52169" w:rsidP="00740C1A">
      <w:pPr>
        <w:spacing w:after="240" w:line="240" w:lineRule="auto"/>
        <w:ind w:left="363"/>
        <w:contextualSpacing/>
        <w:rPr>
          <w:rFonts w:ascii="Arial" w:eastAsia="Verdana" w:hAnsi="Arial" w:cs="Arial"/>
          <w:b/>
          <w:kern w:val="0"/>
          <w:szCs w:val="24"/>
          <w:lang w:val="es-ES" w:eastAsia="es-ES"/>
        </w:rPr>
      </w:pPr>
      <w:r w:rsidRPr="00A22710">
        <w:rPr>
          <w:rFonts w:ascii="Arial" w:eastAsia="Verdana" w:hAnsi="Arial" w:cs="Arial"/>
          <w:b/>
          <w:kern w:val="0"/>
          <w:szCs w:val="24"/>
          <w:lang w:val="es-ES" w:eastAsia="es-ES"/>
        </w:rPr>
        <w:t>20. Señale la afirmación CORRECTA</w:t>
      </w:r>
      <w:r w:rsidR="005C5478" w:rsidRPr="00A22710">
        <w:rPr>
          <w:rFonts w:ascii="Arial" w:eastAsia="Verdana" w:hAnsi="Arial" w:cs="Arial"/>
          <w:b/>
          <w:kern w:val="0"/>
          <w:szCs w:val="24"/>
          <w:lang w:val="es-ES" w:eastAsia="es-ES"/>
        </w:rPr>
        <w:t xml:space="preserve"> en relación a los ajustes al valor en aduana previstos en el Artículos 72 del Código Aduanero de la Unión.</w:t>
      </w:r>
    </w:p>
    <w:p w:rsidR="00F52169" w:rsidRPr="00A22710" w:rsidRDefault="00F52169" w:rsidP="00740C1A">
      <w:pPr>
        <w:spacing w:after="240" w:line="240" w:lineRule="auto"/>
        <w:ind w:left="708"/>
        <w:contextualSpacing/>
        <w:rPr>
          <w:rFonts w:ascii="Arial" w:eastAsia="Verdana" w:hAnsi="Arial" w:cs="Arial"/>
          <w:b/>
          <w:kern w:val="0"/>
          <w:szCs w:val="24"/>
          <w:lang w:val="es-ES" w:eastAsia="es-ES"/>
        </w:rPr>
      </w:pPr>
    </w:p>
    <w:p w:rsidR="005C5478" w:rsidRPr="00A22710" w:rsidRDefault="005C5478" w:rsidP="004F3D3A">
      <w:pPr>
        <w:numPr>
          <w:ilvl w:val="0"/>
          <w:numId w:val="41"/>
        </w:numPr>
        <w:spacing w:after="240" w:line="240" w:lineRule="auto"/>
        <w:ind w:left="1065"/>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Al determinar el valor en aduana en aplicación del método de valoración en aduana basado en el valor de transacción, no se incluirán los gastos de transporte y seguro de las mercancías importadas después de su entrada en el Territorio Aduanero de la Unión.</w:t>
      </w:r>
    </w:p>
    <w:p w:rsidR="005C5478" w:rsidRPr="00A22710" w:rsidRDefault="005C5478" w:rsidP="004F3D3A">
      <w:pPr>
        <w:numPr>
          <w:ilvl w:val="0"/>
          <w:numId w:val="41"/>
        </w:numPr>
        <w:spacing w:after="240" w:line="240" w:lineRule="auto"/>
        <w:ind w:left="1065"/>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Al determinar el valor en aduana en aplicación del método de valoración en aduana basado en el valor de transacción, no se incluirán los gastos de transporte de las mercancías importadas después de su entrada en el Territorio Aduanero de la Unión.</w:t>
      </w:r>
    </w:p>
    <w:p w:rsidR="005C5478" w:rsidRPr="00A22710" w:rsidRDefault="005C5478" w:rsidP="004F3D3A">
      <w:pPr>
        <w:numPr>
          <w:ilvl w:val="0"/>
          <w:numId w:val="41"/>
        </w:numPr>
        <w:spacing w:after="240" w:line="240" w:lineRule="auto"/>
        <w:ind w:left="1065"/>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Al determinar el valor en aduana en aplicación del método de valoración en aduana basado en el valor de transacción, no se incluirán los gastos de seguro de las mercancías importadas después de su entrada en el Territorio Aduanero de la Unión.</w:t>
      </w:r>
    </w:p>
    <w:p w:rsidR="005C5478" w:rsidRPr="00F05C80" w:rsidRDefault="005C5478" w:rsidP="004F3D3A">
      <w:pPr>
        <w:numPr>
          <w:ilvl w:val="0"/>
          <w:numId w:val="41"/>
        </w:numPr>
        <w:spacing w:after="240" w:line="240" w:lineRule="auto"/>
        <w:ind w:left="1065"/>
        <w:contextualSpacing/>
        <w:rPr>
          <w:rFonts w:ascii="Arial" w:eastAsia="Verdana" w:hAnsi="Arial" w:cs="Arial"/>
          <w:kern w:val="0"/>
          <w:szCs w:val="24"/>
          <w:lang w:val="es-ES" w:eastAsia="es-ES"/>
        </w:rPr>
      </w:pPr>
      <w:r w:rsidRPr="00A22710">
        <w:rPr>
          <w:rFonts w:ascii="Arial" w:eastAsia="Verdana" w:hAnsi="Arial" w:cs="Arial"/>
          <w:kern w:val="0"/>
          <w:szCs w:val="24"/>
          <w:lang w:val="es-ES" w:eastAsia="es-ES"/>
        </w:rPr>
        <w:t>Al determinar el valor en aduana en aplicación del método de valoración en aduana basado e</w:t>
      </w:r>
      <w:r w:rsidRPr="00F05C80">
        <w:rPr>
          <w:rFonts w:ascii="Arial" w:eastAsia="Verdana" w:hAnsi="Arial" w:cs="Arial"/>
          <w:kern w:val="0"/>
          <w:szCs w:val="24"/>
          <w:lang w:val="es-ES" w:eastAsia="es-ES"/>
        </w:rPr>
        <w:t>n el valor de transacción, no se incluirán las comisiones de venta.</w:t>
      </w:r>
    </w:p>
    <w:p w:rsidR="005C5478" w:rsidRPr="00F05C80" w:rsidRDefault="005C5478" w:rsidP="00740C1A">
      <w:pPr>
        <w:spacing w:after="240" w:line="240" w:lineRule="auto"/>
        <w:rPr>
          <w:rFonts w:ascii="Arial" w:hAnsi="Arial" w:cs="Arial"/>
          <w:szCs w:val="24"/>
        </w:rPr>
      </w:pPr>
    </w:p>
    <w:p w:rsidR="002457B1" w:rsidRPr="00A22710" w:rsidRDefault="00F84835" w:rsidP="00740C1A">
      <w:pPr>
        <w:autoSpaceDE w:val="0"/>
        <w:autoSpaceDN w:val="0"/>
        <w:adjustRightInd w:val="0"/>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21</w:t>
      </w:r>
      <w:r w:rsidR="002457B1" w:rsidRPr="00A22710">
        <w:rPr>
          <w:rFonts w:ascii="Arial" w:eastAsiaTheme="minorHAnsi" w:hAnsi="Arial" w:cs="Arial"/>
          <w:b/>
          <w:kern w:val="0"/>
          <w:szCs w:val="24"/>
          <w:lang w:val="es-ES"/>
        </w:rPr>
        <w:t>. Qué se entiende por “Sistema Armonizado de Designación y Codificación de Mercancías”, llamado también Sistema Armonizado (SA):</w:t>
      </w:r>
    </w:p>
    <w:p w:rsidR="002457B1" w:rsidRPr="00A22710" w:rsidRDefault="005924D4" w:rsidP="004F3D3A">
      <w:pPr>
        <w:pStyle w:val="Prrafodelista"/>
        <w:numPr>
          <w:ilvl w:val="0"/>
          <w:numId w:val="42"/>
        </w:numPr>
        <w:autoSpaceDE w:val="0"/>
        <w:autoSpaceDN w:val="0"/>
        <w:adjustRightInd w:val="0"/>
        <w:spacing w:after="240" w:line="240" w:lineRule="auto"/>
        <w:rPr>
          <w:rFonts w:ascii="Arial" w:hAnsi="Arial" w:cs="Arial"/>
          <w:sz w:val="24"/>
          <w:szCs w:val="24"/>
        </w:rPr>
      </w:pPr>
      <w:r>
        <w:rPr>
          <w:rFonts w:ascii="Arial" w:hAnsi="Arial" w:cs="Arial"/>
          <w:sz w:val="24"/>
          <w:szCs w:val="24"/>
        </w:rPr>
        <w:t>L</w:t>
      </w:r>
      <w:r w:rsidR="002457B1" w:rsidRPr="00A22710">
        <w:rPr>
          <w:rFonts w:ascii="Arial" w:hAnsi="Arial" w:cs="Arial"/>
          <w:sz w:val="24"/>
          <w:szCs w:val="24"/>
        </w:rPr>
        <w:t>a nomenclatura que comprende las partidas, subpartidas y los códigos numéricos correspondientes.</w:t>
      </w:r>
    </w:p>
    <w:p w:rsidR="002457B1" w:rsidRPr="00A22710" w:rsidRDefault="005924D4" w:rsidP="004F3D3A">
      <w:pPr>
        <w:pStyle w:val="Prrafodelista"/>
        <w:numPr>
          <w:ilvl w:val="0"/>
          <w:numId w:val="42"/>
        </w:numPr>
        <w:autoSpaceDE w:val="0"/>
        <w:autoSpaceDN w:val="0"/>
        <w:adjustRightInd w:val="0"/>
        <w:spacing w:after="240" w:line="240" w:lineRule="auto"/>
        <w:rPr>
          <w:rFonts w:ascii="Arial" w:hAnsi="Arial" w:cs="Arial"/>
          <w:sz w:val="24"/>
          <w:szCs w:val="24"/>
        </w:rPr>
      </w:pPr>
      <w:r>
        <w:rPr>
          <w:rFonts w:ascii="Arial" w:hAnsi="Arial" w:cs="Arial"/>
          <w:sz w:val="24"/>
          <w:szCs w:val="24"/>
        </w:rPr>
        <w:t>L</w:t>
      </w:r>
      <w:r w:rsidR="002457B1" w:rsidRPr="00A22710">
        <w:rPr>
          <w:rFonts w:ascii="Arial" w:hAnsi="Arial" w:cs="Arial"/>
          <w:sz w:val="24"/>
          <w:szCs w:val="24"/>
        </w:rPr>
        <w:t>a letra a) y las Notas de las secciones, de los capítulos y de las subpartidas</w:t>
      </w:r>
      <w:r>
        <w:rPr>
          <w:rFonts w:ascii="Arial" w:hAnsi="Arial" w:cs="Arial"/>
          <w:sz w:val="24"/>
          <w:szCs w:val="24"/>
        </w:rPr>
        <w:t>.</w:t>
      </w:r>
    </w:p>
    <w:p w:rsidR="002457B1" w:rsidRPr="00A22710" w:rsidRDefault="005924D4" w:rsidP="004F3D3A">
      <w:pPr>
        <w:pStyle w:val="Prrafodelista"/>
        <w:numPr>
          <w:ilvl w:val="0"/>
          <w:numId w:val="42"/>
        </w:numPr>
        <w:autoSpaceDE w:val="0"/>
        <w:autoSpaceDN w:val="0"/>
        <w:adjustRightInd w:val="0"/>
        <w:spacing w:after="240" w:line="240" w:lineRule="auto"/>
        <w:rPr>
          <w:rFonts w:ascii="Arial" w:hAnsi="Arial" w:cs="Arial"/>
          <w:sz w:val="24"/>
          <w:szCs w:val="24"/>
        </w:rPr>
      </w:pPr>
      <w:r>
        <w:rPr>
          <w:rFonts w:ascii="Arial" w:hAnsi="Arial" w:cs="Arial"/>
          <w:sz w:val="24"/>
          <w:szCs w:val="24"/>
        </w:rPr>
        <w:t>L</w:t>
      </w:r>
      <w:r w:rsidR="002457B1" w:rsidRPr="00A22710">
        <w:rPr>
          <w:rFonts w:ascii="Arial" w:hAnsi="Arial" w:cs="Arial"/>
          <w:sz w:val="24"/>
          <w:szCs w:val="24"/>
        </w:rPr>
        <w:t>o dispuesto en las letras a) y b) anteriores, así como las Reglas Generales para la interpretación del S.A</w:t>
      </w:r>
      <w:r>
        <w:rPr>
          <w:rFonts w:ascii="Arial" w:hAnsi="Arial" w:cs="Arial"/>
          <w:sz w:val="24"/>
          <w:szCs w:val="24"/>
        </w:rPr>
        <w:t>.</w:t>
      </w:r>
    </w:p>
    <w:p w:rsidR="002457B1" w:rsidRPr="00A22710" w:rsidRDefault="005924D4" w:rsidP="004F3D3A">
      <w:pPr>
        <w:pStyle w:val="Prrafodelista"/>
        <w:numPr>
          <w:ilvl w:val="0"/>
          <w:numId w:val="42"/>
        </w:numPr>
        <w:autoSpaceDE w:val="0"/>
        <w:autoSpaceDN w:val="0"/>
        <w:adjustRightInd w:val="0"/>
        <w:spacing w:after="240" w:line="240" w:lineRule="auto"/>
        <w:rPr>
          <w:rFonts w:ascii="Arial" w:hAnsi="Arial" w:cs="Arial"/>
          <w:sz w:val="24"/>
          <w:szCs w:val="24"/>
        </w:rPr>
      </w:pPr>
      <w:r>
        <w:rPr>
          <w:rFonts w:ascii="Arial" w:hAnsi="Arial" w:cs="Arial"/>
          <w:sz w:val="24"/>
          <w:szCs w:val="24"/>
        </w:rPr>
        <w:t>L</w:t>
      </w:r>
      <w:r w:rsidR="002457B1" w:rsidRPr="00A22710">
        <w:rPr>
          <w:rFonts w:ascii="Arial" w:hAnsi="Arial" w:cs="Arial"/>
          <w:sz w:val="24"/>
          <w:szCs w:val="24"/>
        </w:rPr>
        <w:t>o dispuesto en las letras a) y b) anteriores, así como la nomenclatura combinada que integra la arancelaria y la estadística.</w:t>
      </w:r>
    </w:p>
    <w:p w:rsidR="0076278B" w:rsidRPr="00A22710" w:rsidRDefault="0076278B" w:rsidP="00740C1A">
      <w:pPr>
        <w:pStyle w:val="Prrafodelista"/>
        <w:autoSpaceDE w:val="0"/>
        <w:autoSpaceDN w:val="0"/>
        <w:adjustRightInd w:val="0"/>
        <w:spacing w:after="240" w:line="240" w:lineRule="auto"/>
        <w:ind w:left="1068"/>
        <w:rPr>
          <w:rFonts w:ascii="Arial" w:hAnsi="Arial" w:cs="Arial"/>
          <w:sz w:val="24"/>
          <w:szCs w:val="24"/>
        </w:rPr>
      </w:pPr>
    </w:p>
    <w:p w:rsidR="002457B1" w:rsidRPr="00A22710" w:rsidRDefault="00FE7466" w:rsidP="00740C1A">
      <w:pPr>
        <w:autoSpaceDE w:val="0"/>
        <w:autoSpaceDN w:val="0"/>
        <w:adjustRightInd w:val="0"/>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22.</w:t>
      </w:r>
      <w:r w:rsidR="002457B1" w:rsidRPr="00A22710">
        <w:rPr>
          <w:rFonts w:ascii="Arial" w:eastAsiaTheme="minorHAnsi" w:hAnsi="Arial" w:cs="Arial"/>
          <w:b/>
          <w:kern w:val="0"/>
          <w:szCs w:val="24"/>
          <w:lang w:val="es-ES"/>
        </w:rPr>
        <w:t xml:space="preserve"> Cuál de las siguientes afirmaciones respecto del</w:t>
      </w:r>
      <w:r w:rsidRPr="00A22710">
        <w:rPr>
          <w:rFonts w:ascii="Arial" w:eastAsiaTheme="minorHAnsi" w:hAnsi="Arial" w:cs="Arial"/>
          <w:b/>
          <w:kern w:val="0"/>
          <w:szCs w:val="24"/>
          <w:lang w:val="es-ES"/>
        </w:rPr>
        <w:t xml:space="preserve"> Arancel Aduanero Común (AAC) NO</w:t>
      </w:r>
      <w:r w:rsidR="002457B1" w:rsidRPr="00A22710">
        <w:rPr>
          <w:rFonts w:ascii="Arial" w:eastAsiaTheme="minorHAnsi" w:hAnsi="Arial" w:cs="Arial"/>
          <w:b/>
          <w:kern w:val="0"/>
          <w:szCs w:val="24"/>
          <w:lang w:val="es-ES"/>
        </w:rPr>
        <w:t xml:space="preserve"> es correcta:</w:t>
      </w:r>
    </w:p>
    <w:p w:rsidR="002457B1" w:rsidRPr="00A22710" w:rsidRDefault="002457B1" w:rsidP="004F3D3A">
      <w:pPr>
        <w:pStyle w:val="Prrafodelista"/>
        <w:numPr>
          <w:ilvl w:val="0"/>
          <w:numId w:val="43"/>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El AAC comprenderá la Nomenclatura Combinada (NC) de las mercancías establecida en</w:t>
      </w:r>
      <w:r w:rsidR="005924D4">
        <w:rPr>
          <w:rFonts w:ascii="Arial" w:hAnsi="Arial" w:cs="Arial"/>
          <w:sz w:val="24"/>
          <w:szCs w:val="24"/>
        </w:rPr>
        <w:t xml:space="preserve"> el Reglamento (CEE) nº 2658/87.</w:t>
      </w:r>
    </w:p>
    <w:p w:rsidR="002457B1" w:rsidRPr="00A22710" w:rsidRDefault="002457B1" w:rsidP="004F3D3A">
      <w:pPr>
        <w:pStyle w:val="Prrafodelista"/>
        <w:numPr>
          <w:ilvl w:val="0"/>
          <w:numId w:val="43"/>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 xml:space="preserve">El AAC comprenderá las medidas autónomas que establezcan una reducción o exención de los derechos de </w:t>
      </w:r>
      <w:r w:rsidR="005924D4">
        <w:rPr>
          <w:rFonts w:ascii="Arial" w:hAnsi="Arial" w:cs="Arial"/>
          <w:sz w:val="24"/>
          <w:szCs w:val="24"/>
        </w:rPr>
        <w:t>aduanas para ciertas mercancías.</w:t>
      </w:r>
    </w:p>
    <w:p w:rsidR="002457B1" w:rsidRPr="00A22710" w:rsidRDefault="002457B1" w:rsidP="004F3D3A">
      <w:pPr>
        <w:pStyle w:val="Prrafodelista"/>
        <w:numPr>
          <w:ilvl w:val="0"/>
          <w:numId w:val="43"/>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 xml:space="preserve">El AAC comprenderá otras medidas arancelarias no contenidas en la normativa de la Unión en el ámbito de la agricultura, </w:t>
      </w:r>
      <w:r w:rsidR="005924D4">
        <w:rPr>
          <w:rFonts w:ascii="Arial" w:hAnsi="Arial" w:cs="Arial"/>
          <w:sz w:val="24"/>
          <w:szCs w:val="24"/>
        </w:rPr>
        <w:t>del comercio o de otros ámbitos.</w:t>
      </w:r>
    </w:p>
    <w:p w:rsidR="002457B1" w:rsidRPr="00A22710" w:rsidRDefault="002457B1" w:rsidP="004F3D3A">
      <w:pPr>
        <w:pStyle w:val="Prrafodelista"/>
        <w:numPr>
          <w:ilvl w:val="0"/>
          <w:numId w:val="43"/>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El AAC comprenderá los derechos de aduana convencionales o autónomos normales, aplicables a las mercancías cubiertas por la NC.</w:t>
      </w:r>
    </w:p>
    <w:p w:rsidR="00740C1A" w:rsidRPr="00A22710" w:rsidRDefault="00740C1A" w:rsidP="00740C1A">
      <w:pPr>
        <w:autoSpaceDE w:val="0"/>
        <w:autoSpaceDN w:val="0"/>
        <w:adjustRightInd w:val="0"/>
        <w:spacing w:after="240" w:line="240" w:lineRule="auto"/>
        <w:ind w:left="363"/>
        <w:rPr>
          <w:rFonts w:ascii="Arial" w:eastAsiaTheme="minorHAnsi" w:hAnsi="Arial" w:cs="Arial"/>
          <w:b/>
          <w:kern w:val="0"/>
          <w:szCs w:val="24"/>
          <w:lang w:val="es-ES"/>
        </w:rPr>
      </w:pPr>
    </w:p>
    <w:p w:rsidR="002457B1" w:rsidRPr="00A22710" w:rsidRDefault="0076278B" w:rsidP="00740C1A">
      <w:pPr>
        <w:autoSpaceDE w:val="0"/>
        <w:autoSpaceDN w:val="0"/>
        <w:adjustRightInd w:val="0"/>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23</w:t>
      </w:r>
      <w:r w:rsidR="002457B1" w:rsidRPr="00A22710">
        <w:rPr>
          <w:rFonts w:ascii="Arial" w:eastAsiaTheme="minorHAnsi" w:hAnsi="Arial" w:cs="Arial"/>
          <w:b/>
          <w:kern w:val="0"/>
          <w:szCs w:val="24"/>
          <w:lang w:val="es-ES"/>
        </w:rPr>
        <w:t>. Respecto a las Reglas Generales Interpretativas (RGI), cuál de las siguientes afirmacion</w:t>
      </w:r>
      <w:r w:rsidRPr="00A22710">
        <w:rPr>
          <w:rFonts w:ascii="Arial" w:eastAsiaTheme="minorHAnsi" w:hAnsi="Arial" w:cs="Arial"/>
          <w:b/>
          <w:kern w:val="0"/>
          <w:szCs w:val="24"/>
          <w:lang w:val="es-ES"/>
        </w:rPr>
        <w:t>es es la CORRECTA</w:t>
      </w:r>
      <w:r w:rsidR="002457B1" w:rsidRPr="00A22710">
        <w:rPr>
          <w:rFonts w:ascii="Arial" w:eastAsiaTheme="minorHAnsi" w:hAnsi="Arial" w:cs="Arial"/>
          <w:b/>
          <w:kern w:val="0"/>
          <w:szCs w:val="24"/>
          <w:lang w:val="es-ES"/>
        </w:rPr>
        <w:t>:</w:t>
      </w:r>
    </w:p>
    <w:p w:rsidR="002457B1" w:rsidRPr="00A22710" w:rsidRDefault="002457B1" w:rsidP="004F3D3A">
      <w:pPr>
        <w:pStyle w:val="Prrafodelista"/>
        <w:numPr>
          <w:ilvl w:val="0"/>
          <w:numId w:val="44"/>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No deben aplicarse sucesivamente.</w:t>
      </w:r>
    </w:p>
    <w:p w:rsidR="002457B1" w:rsidRPr="00A22710" w:rsidRDefault="002457B1" w:rsidP="004F3D3A">
      <w:pPr>
        <w:pStyle w:val="Prrafodelista"/>
        <w:numPr>
          <w:ilvl w:val="0"/>
          <w:numId w:val="44"/>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Las primeras 5 RGI establecen clasificación a partidas de 4 dígitos.</w:t>
      </w:r>
    </w:p>
    <w:p w:rsidR="002457B1" w:rsidRPr="00A22710" w:rsidRDefault="002457B1" w:rsidP="004F3D3A">
      <w:pPr>
        <w:pStyle w:val="Prrafodelista"/>
        <w:numPr>
          <w:ilvl w:val="0"/>
          <w:numId w:val="44"/>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Las RGIs no establecen los principios para la clasificación en el sistema armonizado.</w:t>
      </w:r>
    </w:p>
    <w:p w:rsidR="002457B1" w:rsidRPr="00A22710" w:rsidRDefault="002457B1" w:rsidP="004F3D3A">
      <w:pPr>
        <w:pStyle w:val="Prrafodelista"/>
        <w:numPr>
          <w:ilvl w:val="0"/>
          <w:numId w:val="44"/>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La regla 6 se refiere a la clasificación a subpartidas de 10 dígitos.</w:t>
      </w:r>
    </w:p>
    <w:p w:rsidR="0076278B" w:rsidRPr="00A22710" w:rsidRDefault="0076278B" w:rsidP="00740C1A">
      <w:pPr>
        <w:pStyle w:val="Prrafodelista"/>
        <w:autoSpaceDE w:val="0"/>
        <w:autoSpaceDN w:val="0"/>
        <w:adjustRightInd w:val="0"/>
        <w:spacing w:after="240" w:line="240" w:lineRule="auto"/>
        <w:ind w:left="1068"/>
        <w:rPr>
          <w:rFonts w:ascii="Arial" w:hAnsi="Arial" w:cs="Arial"/>
          <w:sz w:val="24"/>
          <w:szCs w:val="24"/>
        </w:rPr>
      </w:pPr>
      <w:r w:rsidRPr="00A22710">
        <w:rPr>
          <w:rFonts w:ascii="Arial" w:hAnsi="Arial" w:cs="Arial"/>
          <w:sz w:val="24"/>
          <w:szCs w:val="24"/>
        </w:rPr>
        <w:t xml:space="preserve">             </w:t>
      </w:r>
    </w:p>
    <w:p w:rsidR="004B7324" w:rsidRPr="00A22710" w:rsidRDefault="0076278B" w:rsidP="00740C1A">
      <w:pPr>
        <w:spacing w:after="240" w:line="240" w:lineRule="auto"/>
        <w:ind w:left="363"/>
        <w:rPr>
          <w:rFonts w:ascii="Arial" w:eastAsia="MS Mincho" w:hAnsi="Arial" w:cs="Arial"/>
          <w:b/>
          <w:kern w:val="0"/>
          <w:szCs w:val="24"/>
          <w:lang w:val="es-ES_tradnl" w:eastAsia="es-ES"/>
        </w:rPr>
      </w:pPr>
      <w:r w:rsidRPr="00A22710">
        <w:rPr>
          <w:rFonts w:ascii="Arial" w:eastAsia="MS Mincho" w:hAnsi="Arial" w:cs="Arial"/>
          <w:b/>
          <w:kern w:val="0"/>
          <w:szCs w:val="24"/>
          <w:lang w:val="es-ES_tradnl" w:eastAsia="es-ES"/>
        </w:rPr>
        <w:t>24.</w:t>
      </w:r>
      <w:r w:rsidR="004B7324" w:rsidRPr="00A22710">
        <w:rPr>
          <w:rFonts w:ascii="Arial" w:eastAsia="MS Mincho" w:hAnsi="Arial" w:cs="Arial"/>
          <w:b/>
          <w:kern w:val="0"/>
          <w:szCs w:val="24"/>
          <w:lang w:val="es-ES_tradnl" w:eastAsia="es-ES"/>
        </w:rPr>
        <w:t xml:space="preserve"> ¿Con qué documento deberá acreditar un importador establecido en la Unión el origen preferencial de una mercancía procedente de un tercer país acogido al Sistema de Preferencias Generalizadas?</w:t>
      </w:r>
    </w:p>
    <w:p w:rsidR="004B7324" w:rsidRPr="00A22710" w:rsidRDefault="004B7324" w:rsidP="004F3D3A">
      <w:pPr>
        <w:numPr>
          <w:ilvl w:val="0"/>
          <w:numId w:val="45"/>
        </w:numPr>
        <w:spacing w:after="240" w:line="240" w:lineRule="auto"/>
        <w:contextualSpacing/>
        <w:rPr>
          <w:rFonts w:ascii="Arial" w:eastAsia="MS Mincho" w:hAnsi="Arial" w:cs="Arial"/>
          <w:kern w:val="0"/>
          <w:szCs w:val="24"/>
          <w:lang w:val="es-ES_tradnl" w:eastAsia="es-ES"/>
        </w:rPr>
      </w:pPr>
      <w:r w:rsidRPr="00A22710">
        <w:rPr>
          <w:rFonts w:ascii="Arial" w:eastAsia="MS Mincho" w:hAnsi="Arial" w:cs="Arial"/>
          <w:kern w:val="0"/>
          <w:szCs w:val="24"/>
          <w:lang w:val="es-ES_tradnl" w:eastAsia="es-ES"/>
        </w:rPr>
        <w:t>Cuaderno ATA.</w:t>
      </w:r>
    </w:p>
    <w:p w:rsidR="004B7324" w:rsidRPr="00A22710" w:rsidRDefault="004B7324" w:rsidP="004F3D3A">
      <w:pPr>
        <w:numPr>
          <w:ilvl w:val="0"/>
          <w:numId w:val="45"/>
        </w:numPr>
        <w:spacing w:after="240" w:line="240" w:lineRule="auto"/>
        <w:contextualSpacing/>
        <w:rPr>
          <w:rFonts w:ascii="Arial" w:eastAsia="MS Mincho" w:hAnsi="Arial" w:cs="Arial"/>
          <w:kern w:val="0"/>
          <w:szCs w:val="24"/>
          <w:lang w:val="es-ES_tradnl" w:eastAsia="es-ES"/>
        </w:rPr>
      </w:pPr>
      <w:r w:rsidRPr="00A22710">
        <w:rPr>
          <w:rFonts w:ascii="Arial" w:eastAsia="MS Mincho" w:hAnsi="Arial" w:cs="Arial"/>
          <w:kern w:val="0"/>
          <w:szCs w:val="24"/>
          <w:lang w:val="es-ES_tradnl" w:eastAsia="es-ES"/>
        </w:rPr>
        <w:t>Certificado de Origen.</w:t>
      </w:r>
    </w:p>
    <w:p w:rsidR="004B7324" w:rsidRPr="00A22710" w:rsidRDefault="004B7324" w:rsidP="004F3D3A">
      <w:pPr>
        <w:numPr>
          <w:ilvl w:val="0"/>
          <w:numId w:val="45"/>
        </w:numPr>
        <w:spacing w:after="240" w:line="240" w:lineRule="auto"/>
        <w:contextualSpacing/>
        <w:rPr>
          <w:rFonts w:ascii="Arial" w:eastAsia="MS Mincho" w:hAnsi="Arial" w:cs="Arial"/>
          <w:kern w:val="0"/>
          <w:szCs w:val="24"/>
          <w:lang w:val="es-ES_tradnl" w:eastAsia="es-ES"/>
        </w:rPr>
      </w:pPr>
      <w:r w:rsidRPr="00A22710">
        <w:rPr>
          <w:rFonts w:ascii="Arial" w:eastAsia="MS Mincho" w:hAnsi="Arial" w:cs="Arial"/>
          <w:kern w:val="0"/>
          <w:szCs w:val="24"/>
          <w:lang w:val="es-ES_tradnl" w:eastAsia="es-ES"/>
        </w:rPr>
        <w:t xml:space="preserve">Certificado FORM-A  </w:t>
      </w:r>
    </w:p>
    <w:p w:rsidR="004B7324" w:rsidRDefault="004B7324" w:rsidP="004F3D3A">
      <w:pPr>
        <w:numPr>
          <w:ilvl w:val="0"/>
          <w:numId w:val="45"/>
        </w:numPr>
        <w:spacing w:after="240" w:line="240" w:lineRule="auto"/>
        <w:contextualSpacing/>
        <w:rPr>
          <w:rFonts w:ascii="Arial" w:eastAsia="MS Mincho" w:hAnsi="Arial" w:cs="Arial"/>
          <w:kern w:val="0"/>
          <w:szCs w:val="24"/>
          <w:lang w:val="es-ES_tradnl" w:eastAsia="es-ES"/>
        </w:rPr>
      </w:pPr>
      <w:r w:rsidRPr="00A22710">
        <w:rPr>
          <w:rFonts w:ascii="Arial" w:eastAsia="MS Mincho" w:hAnsi="Arial" w:cs="Arial"/>
          <w:kern w:val="0"/>
          <w:szCs w:val="24"/>
          <w:lang w:val="es-ES_tradnl" w:eastAsia="es-ES"/>
        </w:rPr>
        <w:t xml:space="preserve">Certificado EURO. </w:t>
      </w:r>
    </w:p>
    <w:p w:rsidR="005924D4" w:rsidRPr="00A22710" w:rsidRDefault="005924D4" w:rsidP="005924D4">
      <w:pPr>
        <w:spacing w:after="240" w:line="240" w:lineRule="auto"/>
        <w:ind w:left="1068"/>
        <w:contextualSpacing/>
        <w:rPr>
          <w:rFonts w:ascii="Arial" w:eastAsia="MS Mincho" w:hAnsi="Arial" w:cs="Arial"/>
          <w:kern w:val="0"/>
          <w:szCs w:val="24"/>
          <w:lang w:val="es-ES_tradnl" w:eastAsia="es-ES"/>
        </w:rPr>
      </w:pPr>
    </w:p>
    <w:p w:rsidR="004B7324" w:rsidRPr="00A22710" w:rsidRDefault="004B7324" w:rsidP="00740C1A">
      <w:pPr>
        <w:spacing w:after="240" w:line="240" w:lineRule="auto"/>
        <w:ind w:left="1540"/>
        <w:contextualSpacing/>
        <w:rPr>
          <w:rFonts w:ascii="Arial" w:eastAsia="MS Mincho" w:hAnsi="Arial" w:cs="Arial"/>
          <w:kern w:val="0"/>
          <w:szCs w:val="24"/>
          <w:lang w:val="es-ES_tradnl" w:eastAsia="es-ES"/>
        </w:rPr>
      </w:pPr>
    </w:p>
    <w:p w:rsidR="004B7324" w:rsidRPr="00A22710" w:rsidRDefault="0076278B" w:rsidP="00740C1A">
      <w:pPr>
        <w:tabs>
          <w:tab w:val="left" w:pos="709"/>
        </w:tabs>
        <w:spacing w:after="240" w:line="240" w:lineRule="auto"/>
        <w:ind w:left="363"/>
        <w:rPr>
          <w:rFonts w:ascii="Arial" w:hAnsi="Arial" w:cs="Arial"/>
          <w:b/>
          <w:szCs w:val="24"/>
        </w:rPr>
      </w:pPr>
      <w:r w:rsidRPr="00A22710">
        <w:rPr>
          <w:rFonts w:ascii="Arial" w:hAnsi="Arial" w:cs="Arial"/>
          <w:b/>
          <w:szCs w:val="24"/>
        </w:rPr>
        <w:t>25</w:t>
      </w:r>
      <w:r w:rsidR="004B7324" w:rsidRPr="00A22710">
        <w:rPr>
          <w:rFonts w:ascii="Arial" w:hAnsi="Arial" w:cs="Arial"/>
          <w:b/>
          <w:szCs w:val="24"/>
        </w:rPr>
        <w:t>.</w:t>
      </w:r>
      <w:r w:rsidR="004B7324" w:rsidRPr="00A22710">
        <w:rPr>
          <w:rFonts w:ascii="Arial" w:hAnsi="Arial" w:cs="Arial"/>
          <w:b/>
          <w:szCs w:val="24"/>
        </w:rPr>
        <w:tab/>
      </w:r>
      <w:r w:rsidR="008C15FB" w:rsidRPr="00A22710">
        <w:rPr>
          <w:rFonts w:ascii="Arial" w:hAnsi="Arial" w:cs="Arial"/>
          <w:b/>
          <w:szCs w:val="24"/>
        </w:rPr>
        <w:t xml:space="preserve"> </w:t>
      </w:r>
      <w:r w:rsidR="004B7324" w:rsidRPr="00A22710">
        <w:rPr>
          <w:rFonts w:ascii="Arial" w:hAnsi="Arial" w:cs="Arial"/>
          <w:b/>
          <w:szCs w:val="24"/>
        </w:rPr>
        <w:t>Conforme a lo dispuesto en el CAU, las mercancías de retorno que tras haber sido inicialmente exportadas fuera del Territorio Aduanero de la Unión se reintroduzcan en dicho territorio:</w:t>
      </w:r>
    </w:p>
    <w:p w:rsidR="004B7324" w:rsidRPr="00A22710" w:rsidRDefault="004B7324" w:rsidP="004F3D3A">
      <w:pPr>
        <w:pStyle w:val="Prrafodelista"/>
        <w:numPr>
          <w:ilvl w:val="0"/>
          <w:numId w:val="46"/>
        </w:numPr>
        <w:tabs>
          <w:tab w:val="left" w:pos="709"/>
        </w:tabs>
        <w:spacing w:after="240" w:line="240" w:lineRule="auto"/>
        <w:jc w:val="both"/>
        <w:rPr>
          <w:rFonts w:ascii="Arial" w:hAnsi="Arial" w:cs="Arial"/>
          <w:sz w:val="24"/>
          <w:szCs w:val="24"/>
        </w:rPr>
      </w:pPr>
      <w:r w:rsidRPr="00A22710">
        <w:rPr>
          <w:rFonts w:ascii="Arial" w:hAnsi="Arial" w:cs="Arial"/>
          <w:sz w:val="24"/>
          <w:szCs w:val="24"/>
        </w:rPr>
        <w:t>Quedarán exentas de los derechos de importación, sin necesidad de solicitud por parte del interesado, con la condición de que se reintroduzcan y declaren para su Despacho a Libre Práctica en un plazo de 3 años, salvo circunstancias especiales.</w:t>
      </w:r>
    </w:p>
    <w:p w:rsidR="004B7324" w:rsidRPr="00A22710" w:rsidRDefault="004B7324" w:rsidP="004F3D3A">
      <w:pPr>
        <w:pStyle w:val="Prrafodelista"/>
        <w:numPr>
          <w:ilvl w:val="0"/>
          <w:numId w:val="46"/>
        </w:numPr>
        <w:tabs>
          <w:tab w:val="left" w:pos="709"/>
        </w:tabs>
        <w:spacing w:after="240" w:line="240" w:lineRule="auto"/>
        <w:jc w:val="both"/>
        <w:rPr>
          <w:rFonts w:ascii="Arial" w:hAnsi="Arial" w:cs="Arial"/>
          <w:sz w:val="24"/>
          <w:szCs w:val="24"/>
        </w:rPr>
      </w:pPr>
      <w:r w:rsidRPr="00A22710">
        <w:rPr>
          <w:rFonts w:ascii="Arial" w:hAnsi="Arial" w:cs="Arial"/>
          <w:sz w:val="24"/>
          <w:szCs w:val="24"/>
        </w:rPr>
        <w:t xml:space="preserve">Quedarán exentas de los derechos de importación, previa solicitud por parte del interesado, con la condición que se reintroduzcan y se declaren para su despacho a libre práctica en un plazo de 3 años, salvo circunstancias especiales. </w:t>
      </w:r>
    </w:p>
    <w:p w:rsidR="004B7324" w:rsidRPr="00A22710" w:rsidRDefault="004B7324" w:rsidP="004F3D3A">
      <w:pPr>
        <w:pStyle w:val="Prrafodelista"/>
        <w:numPr>
          <w:ilvl w:val="0"/>
          <w:numId w:val="46"/>
        </w:numPr>
        <w:tabs>
          <w:tab w:val="left" w:pos="709"/>
        </w:tabs>
        <w:spacing w:after="240" w:line="240" w:lineRule="auto"/>
        <w:jc w:val="both"/>
        <w:rPr>
          <w:rFonts w:ascii="Arial" w:hAnsi="Arial" w:cs="Arial"/>
          <w:sz w:val="24"/>
          <w:szCs w:val="24"/>
        </w:rPr>
      </w:pPr>
      <w:r w:rsidRPr="00A22710">
        <w:rPr>
          <w:rFonts w:ascii="Arial" w:hAnsi="Arial" w:cs="Arial"/>
          <w:sz w:val="24"/>
          <w:szCs w:val="24"/>
        </w:rPr>
        <w:t>Quedarán exentas de los derechos de importación, con la condición de que se reintroduzcan en un plazo de 3 años cualesquiera que sea su destino.</w:t>
      </w:r>
    </w:p>
    <w:p w:rsidR="004B7324" w:rsidRPr="00A22710" w:rsidRDefault="004B7324" w:rsidP="004F3D3A">
      <w:pPr>
        <w:pStyle w:val="Prrafodelista"/>
        <w:numPr>
          <w:ilvl w:val="0"/>
          <w:numId w:val="46"/>
        </w:numPr>
        <w:tabs>
          <w:tab w:val="left" w:pos="709"/>
        </w:tabs>
        <w:spacing w:after="240" w:line="240" w:lineRule="auto"/>
        <w:jc w:val="both"/>
        <w:rPr>
          <w:rFonts w:ascii="Arial" w:hAnsi="Arial" w:cs="Arial"/>
          <w:sz w:val="24"/>
          <w:szCs w:val="24"/>
        </w:rPr>
      </w:pPr>
      <w:r w:rsidRPr="00A22710">
        <w:rPr>
          <w:rFonts w:ascii="Arial" w:hAnsi="Arial" w:cs="Arial"/>
          <w:sz w:val="24"/>
          <w:szCs w:val="24"/>
        </w:rPr>
        <w:t>Todas las anteriores son incorrectas.</w:t>
      </w:r>
    </w:p>
    <w:p w:rsidR="002457B1" w:rsidRPr="00A22710" w:rsidRDefault="002457B1" w:rsidP="00740C1A">
      <w:pPr>
        <w:autoSpaceDE w:val="0"/>
        <w:autoSpaceDN w:val="0"/>
        <w:adjustRightInd w:val="0"/>
        <w:spacing w:after="240" w:line="240" w:lineRule="auto"/>
        <w:rPr>
          <w:rFonts w:ascii="Arial" w:eastAsiaTheme="minorHAnsi" w:hAnsi="Arial" w:cs="Arial"/>
          <w:kern w:val="0"/>
          <w:szCs w:val="24"/>
          <w:lang w:val="es-ES"/>
        </w:rPr>
      </w:pPr>
    </w:p>
    <w:p w:rsidR="004B7324" w:rsidRPr="00A22710" w:rsidRDefault="0076278B" w:rsidP="00740C1A">
      <w:pPr>
        <w:tabs>
          <w:tab w:val="left" w:pos="709"/>
        </w:tabs>
        <w:spacing w:after="240" w:line="240" w:lineRule="auto"/>
        <w:ind w:left="360"/>
        <w:rPr>
          <w:rFonts w:ascii="Arial" w:hAnsi="Arial" w:cs="Arial"/>
          <w:b/>
          <w:szCs w:val="24"/>
        </w:rPr>
      </w:pPr>
      <w:r w:rsidRPr="00A22710">
        <w:rPr>
          <w:rFonts w:ascii="Arial" w:hAnsi="Arial" w:cs="Arial"/>
          <w:b/>
          <w:szCs w:val="24"/>
        </w:rPr>
        <w:t>26</w:t>
      </w:r>
      <w:r w:rsidR="004B7324" w:rsidRPr="00A22710">
        <w:rPr>
          <w:rFonts w:ascii="Arial" w:hAnsi="Arial" w:cs="Arial"/>
          <w:b/>
          <w:szCs w:val="24"/>
        </w:rPr>
        <w:t>.</w:t>
      </w:r>
      <w:r w:rsidR="004B7324" w:rsidRPr="00A22710">
        <w:rPr>
          <w:rFonts w:ascii="Arial" w:hAnsi="Arial" w:cs="Arial"/>
          <w:b/>
          <w:szCs w:val="24"/>
        </w:rPr>
        <w:tab/>
      </w:r>
      <w:r w:rsidR="008C15FB" w:rsidRPr="00A22710">
        <w:rPr>
          <w:rFonts w:ascii="Arial" w:hAnsi="Arial" w:cs="Arial"/>
          <w:b/>
          <w:szCs w:val="24"/>
        </w:rPr>
        <w:t xml:space="preserve"> </w:t>
      </w:r>
      <w:r w:rsidR="004B7324" w:rsidRPr="00A22710">
        <w:rPr>
          <w:rFonts w:ascii="Arial" w:hAnsi="Arial" w:cs="Arial"/>
          <w:b/>
          <w:szCs w:val="24"/>
        </w:rPr>
        <w:t>Qu</w:t>
      </w:r>
      <w:r w:rsidRPr="00A22710">
        <w:rPr>
          <w:rFonts w:ascii="Arial" w:hAnsi="Arial" w:cs="Arial"/>
          <w:b/>
          <w:szCs w:val="24"/>
        </w:rPr>
        <w:t>é es un contingente arancelario</w:t>
      </w:r>
    </w:p>
    <w:p w:rsidR="004B7324" w:rsidRPr="00A22710" w:rsidRDefault="004B7324" w:rsidP="004F3D3A">
      <w:pPr>
        <w:pStyle w:val="Prrafodelista"/>
        <w:numPr>
          <w:ilvl w:val="0"/>
          <w:numId w:val="47"/>
        </w:numPr>
        <w:tabs>
          <w:tab w:val="left" w:pos="709"/>
        </w:tabs>
        <w:spacing w:after="240" w:line="240" w:lineRule="auto"/>
        <w:ind w:left="1068"/>
        <w:jc w:val="both"/>
        <w:rPr>
          <w:rFonts w:ascii="Arial" w:hAnsi="Arial" w:cs="Arial"/>
          <w:sz w:val="24"/>
          <w:szCs w:val="24"/>
        </w:rPr>
      </w:pPr>
      <w:r w:rsidRPr="00A22710">
        <w:rPr>
          <w:rFonts w:ascii="Arial" w:hAnsi="Arial" w:cs="Arial"/>
          <w:sz w:val="24"/>
          <w:szCs w:val="24"/>
        </w:rPr>
        <w:t>Es una reducción temporal de los derechos arancelarios por un periodo de tiempo limitado.</w:t>
      </w:r>
    </w:p>
    <w:p w:rsidR="004B7324" w:rsidRPr="00A22710" w:rsidRDefault="004B7324" w:rsidP="004F3D3A">
      <w:pPr>
        <w:pStyle w:val="Prrafodelista"/>
        <w:numPr>
          <w:ilvl w:val="0"/>
          <w:numId w:val="47"/>
        </w:numPr>
        <w:tabs>
          <w:tab w:val="left" w:pos="709"/>
        </w:tabs>
        <w:spacing w:after="240" w:line="240" w:lineRule="auto"/>
        <w:ind w:left="1068"/>
        <w:jc w:val="both"/>
        <w:rPr>
          <w:rFonts w:ascii="Arial" w:hAnsi="Arial" w:cs="Arial"/>
          <w:sz w:val="24"/>
          <w:szCs w:val="24"/>
        </w:rPr>
      </w:pPr>
      <w:r w:rsidRPr="00A22710">
        <w:rPr>
          <w:rFonts w:ascii="Arial" w:hAnsi="Arial" w:cs="Arial"/>
          <w:sz w:val="24"/>
          <w:szCs w:val="24"/>
        </w:rPr>
        <w:t xml:space="preserve">Fija durante un tiempo determinado un volumen limitado de una mercancía que se importa con tipos más bajos que los que figuran en la tarifa exterior, pudiendo llegar incluso a ser de tipo 0. </w:t>
      </w:r>
    </w:p>
    <w:p w:rsidR="004B7324" w:rsidRPr="00A22710" w:rsidRDefault="004B7324" w:rsidP="004F3D3A">
      <w:pPr>
        <w:pStyle w:val="Prrafodelista"/>
        <w:numPr>
          <w:ilvl w:val="0"/>
          <w:numId w:val="47"/>
        </w:numPr>
        <w:tabs>
          <w:tab w:val="left" w:pos="709"/>
        </w:tabs>
        <w:spacing w:after="240" w:line="240" w:lineRule="auto"/>
        <w:ind w:left="1068"/>
        <w:jc w:val="both"/>
        <w:rPr>
          <w:rFonts w:ascii="Arial" w:hAnsi="Arial" w:cs="Arial"/>
          <w:sz w:val="24"/>
          <w:szCs w:val="24"/>
        </w:rPr>
      </w:pPr>
      <w:r w:rsidRPr="00A22710">
        <w:rPr>
          <w:rFonts w:ascii="Arial" w:hAnsi="Arial" w:cs="Arial"/>
          <w:sz w:val="24"/>
          <w:szCs w:val="24"/>
        </w:rPr>
        <w:t>Es una medida proteccionista que evita las exportaciones con destino a la UE a precios anormalmente bajos, generalmente inferiores a como se venden en el interior del propio país de exportación.</w:t>
      </w:r>
    </w:p>
    <w:p w:rsidR="004B7324" w:rsidRPr="00A22710" w:rsidRDefault="004B7324" w:rsidP="004F3D3A">
      <w:pPr>
        <w:pStyle w:val="Prrafodelista"/>
        <w:numPr>
          <w:ilvl w:val="0"/>
          <w:numId w:val="47"/>
        </w:numPr>
        <w:tabs>
          <w:tab w:val="left" w:pos="709"/>
        </w:tabs>
        <w:spacing w:after="240" w:line="240" w:lineRule="auto"/>
        <w:ind w:left="1068"/>
        <w:jc w:val="both"/>
        <w:rPr>
          <w:rFonts w:ascii="Arial" w:hAnsi="Arial" w:cs="Arial"/>
          <w:sz w:val="24"/>
          <w:szCs w:val="24"/>
        </w:rPr>
      </w:pPr>
      <w:r w:rsidRPr="00A22710">
        <w:rPr>
          <w:rFonts w:ascii="Arial" w:hAnsi="Arial" w:cs="Arial"/>
          <w:sz w:val="24"/>
          <w:szCs w:val="24"/>
        </w:rPr>
        <w:t>Todas con correctas.</w:t>
      </w:r>
    </w:p>
    <w:p w:rsidR="004B7324" w:rsidRPr="00A22710" w:rsidRDefault="004B7324" w:rsidP="00740C1A">
      <w:pPr>
        <w:tabs>
          <w:tab w:val="left" w:pos="709"/>
        </w:tabs>
        <w:spacing w:after="240" w:line="240" w:lineRule="auto"/>
        <w:ind w:left="348"/>
        <w:rPr>
          <w:rFonts w:ascii="Arial" w:hAnsi="Arial" w:cs="Arial"/>
          <w:szCs w:val="24"/>
        </w:rPr>
      </w:pPr>
    </w:p>
    <w:p w:rsidR="004B7324" w:rsidRPr="00A22710" w:rsidRDefault="008C15FB" w:rsidP="00740C1A">
      <w:pPr>
        <w:pStyle w:val="Prrafodelista"/>
        <w:tabs>
          <w:tab w:val="left" w:pos="709"/>
        </w:tabs>
        <w:spacing w:after="240" w:line="240" w:lineRule="auto"/>
        <w:ind w:left="363"/>
        <w:jc w:val="both"/>
        <w:rPr>
          <w:rFonts w:ascii="Arial" w:hAnsi="Arial" w:cs="Arial"/>
          <w:b/>
          <w:sz w:val="24"/>
          <w:szCs w:val="24"/>
        </w:rPr>
      </w:pPr>
      <w:r w:rsidRPr="00A22710">
        <w:rPr>
          <w:rFonts w:ascii="Arial" w:hAnsi="Arial" w:cs="Arial"/>
          <w:b/>
          <w:sz w:val="24"/>
          <w:szCs w:val="24"/>
        </w:rPr>
        <w:t>27</w:t>
      </w:r>
      <w:r w:rsidR="004B7324" w:rsidRPr="00A22710">
        <w:rPr>
          <w:rFonts w:ascii="Arial" w:hAnsi="Arial" w:cs="Arial"/>
          <w:b/>
          <w:sz w:val="24"/>
          <w:szCs w:val="24"/>
        </w:rPr>
        <w:t>.</w:t>
      </w:r>
      <w:r w:rsidRPr="00A22710">
        <w:rPr>
          <w:rFonts w:ascii="Arial" w:hAnsi="Arial" w:cs="Arial"/>
          <w:b/>
          <w:sz w:val="24"/>
          <w:szCs w:val="24"/>
        </w:rPr>
        <w:t xml:space="preserve"> </w:t>
      </w:r>
      <w:r w:rsidR="004B7324" w:rsidRPr="00A22710">
        <w:rPr>
          <w:rFonts w:ascii="Arial" w:hAnsi="Arial" w:cs="Arial"/>
          <w:b/>
          <w:sz w:val="24"/>
          <w:szCs w:val="24"/>
        </w:rPr>
        <w:t>Respecto del requisito de transporte directo como regla aplicable al origen preferencial, en el Sistema de Preferencias Generalizadas, se entenderá que existe Trasporte Directo cuando:</w:t>
      </w:r>
    </w:p>
    <w:p w:rsidR="008C15FB" w:rsidRPr="00A22710" w:rsidRDefault="008C15FB" w:rsidP="00740C1A">
      <w:pPr>
        <w:pStyle w:val="Prrafodelista"/>
        <w:tabs>
          <w:tab w:val="left" w:pos="709"/>
        </w:tabs>
        <w:spacing w:after="240" w:line="240" w:lineRule="auto"/>
        <w:ind w:left="363"/>
        <w:jc w:val="both"/>
        <w:rPr>
          <w:rFonts w:ascii="Arial" w:hAnsi="Arial" w:cs="Arial"/>
          <w:b/>
          <w:sz w:val="24"/>
          <w:szCs w:val="24"/>
        </w:rPr>
      </w:pPr>
    </w:p>
    <w:p w:rsidR="004B7324" w:rsidRPr="00A22710" w:rsidRDefault="004B7324" w:rsidP="004F3D3A">
      <w:pPr>
        <w:pStyle w:val="Prrafodelista"/>
        <w:numPr>
          <w:ilvl w:val="0"/>
          <w:numId w:val="48"/>
        </w:numPr>
        <w:tabs>
          <w:tab w:val="left" w:pos="709"/>
        </w:tabs>
        <w:spacing w:after="240" w:line="240" w:lineRule="auto"/>
        <w:ind w:left="1069"/>
        <w:jc w:val="both"/>
        <w:rPr>
          <w:rFonts w:ascii="Arial" w:hAnsi="Arial" w:cs="Arial"/>
          <w:sz w:val="24"/>
          <w:szCs w:val="24"/>
        </w:rPr>
      </w:pPr>
      <w:r w:rsidRPr="00A22710">
        <w:rPr>
          <w:rFonts w:ascii="Arial" w:hAnsi="Arial" w:cs="Arial"/>
          <w:sz w:val="24"/>
          <w:szCs w:val="24"/>
        </w:rPr>
        <w:t>La mercancía sea transportada directa y solamente a través de países miembros de la UE.</w:t>
      </w:r>
    </w:p>
    <w:p w:rsidR="004B7324" w:rsidRPr="00A22710" w:rsidRDefault="004B7324" w:rsidP="004F3D3A">
      <w:pPr>
        <w:pStyle w:val="Prrafodelista"/>
        <w:numPr>
          <w:ilvl w:val="0"/>
          <w:numId w:val="48"/>
        </w:numPr>
        <w:tabs>
          <w:tab w:val="left" w:pos="709"/>
        </w:tabs>
        <w:spacing w:after="240" w:line="240" w:lineRule="auto"/>
        <w:ind w:left="1069"/>
        <w:jc w:val="both"/>
        <w:rPr>
          <w:rFonts w:ascii="Arial" w:hAnsi="Arial" w:cs="Arial"/>
          <w:sz w:val="24"/>
          <w:szCs w:val="24"/>
        </w:rPr>
      </w:pPr>
      <w:r w:rsidRPr="00A22710">
        <w:rPr>
          <w:rFonts w:ascii="Arial" w:hAnsi="Arial" w:cs="Arial"/>
          <w:sz w:val="24"/>
          <w:szCs w:val="24"/>
        </w:rPr>
        <w:t>La mercancía sea transportada directamente a través de países miembros de un mismo Acuerdo.</w:t>
      </w:r>
    </w:p>
    <w:p w:rsidR="004B7324" w:rsidRPr="00A22710" w:rsidRDefault="004B7324" w:rsidP="004F3D3A">
      <w:pPr>
        <w:pStyle w:val="Prrafodelista"/>
        <w:numPr>
          <w:ilvl w:val="0"/>
          <w:numId w:val="48"/>
        </w:numPr>
        <w:tabs>
          <w:tab w:val="left" w:pos="709"/>
        </w:tabs>
        <w:spacing w:after="240" w:line="240" w:lineRule="auto"/>
        <w:ind w:left="1069"/>
        <w:jc w:val="both"/>
        <w:rPr>
          <w:rFonts w:ascii="Arial" w:hAnsi="Arial" w:cs="Arial"/>
          <w:sz w:val="24"/>
          <w:szCs w:val="24"/>
        </w:rPr>
      </w:pPr>
      <w:r w:rsidRPr="00A22710">
        <w:rPr>
          <w:rFonts w:ascii="Arial" w:hAnsi="Arial" w:cs="Arial"/>
          <w:sz w:val="24"/>
          <w:szCs w:val="24"/>
        </w:rPr>
        <w:t>La mercancía sea transportada directamente entre 2 países miembros de la UE.</w:t>
      </w:r>
    </w:p>
    <w:p w:rsidR="004B7324" w:rsidRPr="00A22710" w:rsidRDefault="004B7324" w:rsidP="004F3D3A">
      <w:pPr>
        <w:pStyle w:val="Prrafodelista"/>
        <w:numPr>
          <w:ilvl w:val="0"/>
          <w:numId w:val="48"/>
        </w:numPr>
        <w:tabs>
          <w:tab w:val="left" w:pos="709"/>
        </w:tabs>
        <w:spacing w:after="240" w:line="240" w:lineRule="auto"/>
        <w:ind w:left="1069"/>
        <w:jc w:val="both"/>
        <w:rPr>
          <w:rFonts w:ascii="Arial" w:hAnsi="Arial" w:cs="Arial"/>
          <w:sz w:val="24"/>
          <w:szCs w:val="24"/>
        </w:rPr>
      </w:pPr>
      <w:r w:rsidRPr="00A22710">
        <w:rPr>
          <w:rFonts w:ascii="Arial" w:hAnsi="Arial" w:cs="Arial"/>
          <w:sz w:val="24"/>
          <w:szCs w:val="24"/>
        </w:rPr>
        <w:t>El transporte directo no es una regla aplicable al origen preferencial.</w:t>
      </w:r>
    </w:p>
    <w:p w:rsidR="004B7324" w:rsidRPr="00A22710" w:rsidRDefault="004B7324" w:rsidP="00740C1A">
      <w:pPr>
        <w:tabs>
          <w:tab w:val="left" w:pos="709"/>
        </w:tabs>
        <w:spacing w:after="240" w:line="240" w:lineRule="auto"/>
        <w:rPr>
          <w:rFonts w:ascii="Arial" w:hAnsi="Arial" w:cs="Arial"/>
          <w:szCs w:val="24"/>
        </w:rPr>
      </w:pPr>
    </w:p>
    <w:p w:rsidR="00DE1ACB" w:rsidRPr="00A22710" w:rsidRDefault="008C15FB" w:rsidP="00740C1A">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28</w:t>
      </w:r>
      <w:r w:rsidR="00DE1ACB" w:rsidRPr="00A22710">
        <w:rPr>
          <w:rFonts w:ascii="Arial" w:eastAsiaTheme="minorHAnsi" w:hAnsi="Arial" w:cs="Arial"/>
          <w:b/>
          <w:kern w:val="0"/>
          <w:szCs w:val="24"/>
          <w:lang w:val="es-ES"/>
        </w:rPr>
        <w:t xml:space="preserve">. </w:t>
      </w:r>
      <w:r w:rsidRPr="00A22710">
        <w:rPr>
          <w:rFonts w:ascii="Arial" w:eastAsiaTheme="minorHAnsi" w:hAnsi="Arial" w:cs="Arial"/>
          <w:b/>
          <w:kern w:val="0"/>
          <w:szCs w:val="24"/>
          <w:lang w:val="es-ES"/>
        </w:rPr>
        <w:t>Indique cu</w:t>
      </w:r>
      <w:r w:rsidR="00DE1ACB" w:rsidRPr="00A22710">
        <w:rPr>
          <w:rFonts w:ascii="Arial" w:eastAsiaTheme="minorHAnsi" w:hAnsi="Arial" w:cs="Arial"/>
          <w:b/>
          <w:kern w:val="0"/>
          <w:szCs w:val="24"/>
          <w:lang w:val="es-ES"/>
        </w:rPr>
        <w:t>al de las siguientes opciones es una condición de aceptación de una solicitud de decisión:</w:t>
      </w:r>
    </w:p>
    <w:p w:rsidR="00DE1ACB" w:rsidRPr="00A22710" w:rsidRDefault="0006227C" w:rsidP="004F3D3A">
      <w:pPr>
        <w:numPr>
          <w:ilvl w:val="0"/>
          <w:numId w:val="49"/>
        </w:numPr>
        <w:spacing w:after="240" w:line="240" w:lineRule="auto"/>
        <w:contextualSpacing/>
        <w:rPr>
          <w:rFonts w:ascii="Arial" w:eastAsiaTheme="minorHAnsi" w:hAnsi="Arial" w:cs="Arial"/>
          <w:kern w:val="0"/>
          <w:szCs w:val="24"/>
          <w:lang w:val="es-ES"/>
        </w:rPr>
      </w:pPr>
      <w:r>
        <w:rPr>
          <w:rFonts w:ascii="Arial" w:eastAsiaTheme="minorHAnsi" w:hAnsi="Arial" w:cs="Arial"/>
          <w:kern w:val="0"/>
          <w:szCs w:val="24"/>
          <w:lang w:val="es-ES"/>
        </w:rPr>
        <w:t>Q</w:t>
      </w:r>
      <w:r w:rsidR="00DE1ACB" w:rsidRPr="00A22710">
        <w:rPr>
          <w:rFonts w:ascii="Arial" w:eastAsiaTheme="minorHAnsi" w:hAnsi="Arial" w:cs="Arial"/>
          <w:kern w:val="0"/>
          <w:szCs w:val="24"/>
          <w:lang w:val="es-ES"/>
        </w:rPr>
        <w:t>ue el solicitante tenga la condición de operador económico autorizado, modalidad simplificaciones aduaneras</w:t>
      </w:r>
      <w:r>
        <w:rPr>
          <w:rFonts w:ascii="Arial" w:eastAsiaTheme="minorHAnsi" w:hAnsi="Arial" w:cs="Arial"/>
          <w:kern w:val="0"/>
          <w:szCs w:val="24"/>
          <w:lang w:val="es-ES"/>
        </w:rPr>
        <w:t>.</w:t>
      </w:r>
    </w:p>
    <w:p w:rsidR="00DE1ACB" w:rsidRPr="00A22710" w:rsidRDefault="0006227C" w:rsidP="004F3D3A">
      <w:pPr>
        <w:numPr>
          <w:ilvl w:val="0"/>
          <w:numId w:val="49"/>
        </w:numPr>
        <w:spacing w:after="240" w:line="240" w:lineRule="auto"/>
        <w:contextualSpacing/>
        <w:rPr>
          <w:rFonts w:ascii="Arial" w:eastAsiaTheme="minorHAnsi" w:hAnsi="Arial" w:cs="Arial"/>
          <w:kern w:val="0"/>
          <w:szCs w:val="24"/>
          <w:lang w:val="es-ES"/>
        </w:rPr>
      </w:pPr>
      <w:r>
        <w:rPr>
          <w:rFonts w:ascii="Arial" w:eastAsiaTheme="minorHAnsi" w:hAnsi="Arial" w:cs="Arial"/>
          <w:kern w:val="0"/>
          <w:szCs w:val="24"/>
          <w:lang w:val="es-ES"/>
        </w:rPr>
        <w:t>Q</w:t>
      </w:r>
      <w:r w:rsidR="00DE1ACB" w:rsidRPr="00A22710">
        <w:rPr>
          <w:rFonts w:ascii="Arial" w:eastAsiaTheme="minorHAnsi" w:hAnsi="Arial" w:cs="Arial"/>
          <w:kern w:val="0"/>
          <w:szCs w:val="24"/>
          <w:lang w:val="es-ES"/>
        </w:rPr>
        <w:t>ue, cuando lo requiera el régimen al que se refiere la solicitud, el solicitante esté establecido en el territorio aduanero de la Unión</w:t>
      </w:r>
      <w:r>
        <w:rPr>
          <w:rFonts w:ascii="Arial" w:eastAsiaTheme="minorHAnsi" w:hAnsi="Arial" w:cs="Arial"/>
          <w:kern w:val="0"/>
          <w:szCs w:val="24"/>
          <w:lang w:val="es-ES"/>
        </w:rPr>
        <w:t>.</w:t>
      </w:r>
    </w:p>
    <w:p w:rsidR="00DE1ACB" w:rsidRPr="00A22710" w:rsidRDefault="0006227C" w:rsidP="004F3D3A">
      <w:pPr>
        <w:numPr>
          <w:ilvl w:val="0"/>
          <w:numId w:val="49"/>
        </w:numPr>
        <w:spacing w:after="240" w:line="240" w:lineRule="auto"/>
        <w:contextualSpacing/>
        <w:rPr>
          <w:rFonts w:ascii="Arial" w:eastAsiaTheme="minorHAnsi" w:hAnsi="Arial" w:cs="Arial"/>
          <w:kern w:val="0"/>
          <w:szCs w:val="24"/>
          <w:lang w:val="es-ES"/>
        </w:rPr>
      </w:pPr>
      <w:r>
        <w:rPr>
          <w:rFonts w:ascii="Arial" w:eastAsiaTheme="minorHAnsi" w:hAnsi="Arial" w:cs="Arial"/>
          <w:kern w:val="0"/>
          <w:szCs w:val="24"/>
          <w:lang w:val="es-ES"/>
        </w:rPr>
        <w:t>Q</w:t>
      </w:r>
      <w:r w:rsidR="00DE1ACB" w:rsidRPr="00A22710">
        <w:rPr>
          <w:rFonts w:ascii="Arial" w:eastAsiaTheme="minorHAnsi" w:hAnsi="Arial" w:cs="Arial"/>
          <w:kern w:val="0"/>
          <w:szCs w:val="24"/>
          <w:lang w:val="es-ES"/>
        </w:rPr>
        <w:t>ue la solicitud se presente ante el estado miembro en el que el solicitante tengo su domicilio fiscal</w:t>
      </w:r>
      <w:r>
        <w:rPr>
          <w:rFonts w:ascii="Arial" w:eastAsiaTheme="minorHAnsi" w:hAnsi="Arial" w:cs="Arial"/>
          <w:kern w:val="0"/>
          <w:szCs w:val="24"/>
          <w:lang w:val="es-ES"/>
        </w:rPr>
        <w:t>.</w:t>
      </w:r>
    </w:p>
    <w:p w:rsidR="00DE1ACB" w:rsidRPr="00A22710" w:rsidRDefault="0006227C" w:rsidP="004F3D3A">
      <w:pPr>
        <w:numPr>
          <w:ilvl w:val="0"/>
          <w:numId w:val="49"/>
        </w:numPr>
        <w:spacing w:after="240" w:line="240" w:lineRule="auto"/>
        <w:contextualSpacing/>
        <w:rPr>
          <w:rFonts w:ascii="Arial" w:eastAsiaTheme="minorHAnsi" w:hAnsi="Arial" w:cs="Arial"/>
          <w:kern w:val="0"/>
          <w:szCs w:val="24"/>
          <w:lang w:val="es-ES"/>
        </w:rPr>
      </w:pPr>
      <w:r>
        <w:rPr>
          <w:rFonts w:ascii="Arial" w:eastAsiaTheme="minorHAnsi" w:hAnsi="Arial" w:cs="Arial"/>
          <w:kern w:val="0"/>
          <w:szCs w:val="24"/>
          <w:lang w:val="es-ES"/>
        </w:rPr>
        <w:t>Q</w:t>
      </w:r>
      <w:r w:rsidR="00DE1ACB" w:rsidRPr="00A22710">
        <w:rPr>
          <w:rFonts w:ascii="Arial" w:eastAsiaTheme="minorHAnsi" w:hAnsi="Arial" w:cs="Arial"/>
          <w:kern w:val="0"/>
          <w:szCs w:val="24"/>
          <w:lang w:val="es-ES"/>
        </w:rPr>
        <w:t>ue el solicitante aporte toda la documentación acreditativa del cumplimiento de las condiciones para la adopción de la decisión</w:t>
      </w:r>
      <w:r>
        <w:rPr>
          <w:rFonts w:ascii="Arial" w:eastAsiaTheme="minorHAnsi" w:hAnsi="Arial" w:cs="Arial"/>
          <w:kern w:val="0"/>
          <w:szCs w:val="24"/>
          <w:lang w:val="es-ES"/>
        </w:rPr>
        <w:t>.</w:t>
      </w:r>
    </w:p>
    <w:p w:rsidR="004B7324" w:rsidRPr="00A22710" w:rsidRDefault="004B7324" w:rsidP="00740C1A">
      <w:pPr>
        <w:tabs>
          <w:tab w:val="left" w:pos="709"/>
        </w:tabs>
        <w:spacing w:after="240" w:line="240" w:lineRule="auto"/>
        <w:rPr>
          <w:rFonts w:ascii="Arial" w:hAnsi="Arial" w:cs="Arial"/>
          <w:szCs w:val="24"/>
        </w:rPr>
      </w:pPr>
    </w:p>
    <w:p w:rsidR="00DE1ACB" w:rsidRPr="00A22710" w:rsidRDefault="00195E35" w:rsidP="00740C1A">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29</w:t>
      </w:r>
      <w:r w:rsidR="00DE1ACB" w:rsidRPr="00A22710">
        <w:rPr>
          <w:rFonts w:ascii="Arial" w:eastAsiaTheme="minorHAnsi" w:hAnsi="Arial" w:cs="Arial"/>
          <w:b/>
          <w:kern w:val="0"/>
          <w:szCs w:val="24"/>
          <w:lang w:val="es-ES"/>
        </w:rPr>
        <w:t xml:space="preserve">. </w:t>
      </w:r>
      <w:r w:rsidRPr="00A22710">
        <w:rPr>
          <w:rFonts w:ascii="Arial" w:eastAsiaTheme="minorHAnsi" w:hAnsi="Arial" w:cs="Arial"/>
          <w:b/>
          <w:kern w:val="0"/>
          <w:szCs w:val="24"/>
          <w:lang w:val="es-ES"/>
        </w:rPr>
        <w:t>Indi</w:t>
      </w:r>
      <w:r w:rsidR="00DE1ACB" w:rsidRPr="00A22710">
        <w:rPr>
          <w:rFonts w:ascii="Arial" w:eastAsiaTheme="minorHAnsi" w:hAnsi="Arial" w:cs="Arial"/>
          <w:b/>
          <w:kern w:val="0"/>
          <w:szCs w:val="24"/>
          <w:lang w:val="es-ES"/>
        </w:rPr>
        <w:t xml:space="preserve">que cual de </w:t>
      </w:r>
      <w:r w:rsidRPr="00A22710">
        <w:rPr>
          <w:rFonts w:ascii="Arial" w:eastAsiaTheme="minorHAnsi" w:hAnsi="Arial" w:cs="Arial"/>
          <w:b/>
          <w:kern w:val="0"/>
          <w:szCs w:val="24"/>
          <w:lang w:val="es-ES"/>
        </w:rPr>
        <w:t>las siguientes opciones es CORRECTA</w:t>
      </w:r>
      <w:r w:rsidR="00DE1ACB" w:rsidRPr="00A22710">
        <w:rPr>
          <w:rFonts w:ascii="Arial" w:eastAsiaTheme="minorHAnsi" w:hAnsi="Arial" w:cs="Arial"/>
          <w:b/>
          <w:kern w:val="0"/>
          <w:szCs w:val="24"/>
          <w:lang w:val="es-ES"/>
        </w:rPr>
        <w:t>:</w:t>
      </w:r>
    </w:p>
    <w:p w:rsidR="00DE1ACB" w:rsidRPr="00A22710" w:rsidRDefault="00DE1ACB" w:rsidP="0006227C">
      <w:pPr>
        <w:numPr>
          <w:ilvl w:val="0"/>
          <w:numId w:val="50"/>
        </w:numPr>
        <w:autoSpaceDE w:val="0"/>
        <w:autoSpaceDN w:val="0"/>
        <w:adjustRightInd w:val="0"/>
        <w:spacing w:before="200" w:after="0" w:line="240" w:lineRule="auto"/>
        <w:rPr>
          <w:rFonts w:ascii="Arial" w:eastAsiaTheme="minorHAnsi" w:hAnsi="Arial" w:cs="Arial"/>
          <w:kern w:val="0"/>
          <w:szCs w:val="24"/>
          <w:lang w:val="es-ES"/>
        </w:rPr>
      </w:pPr>
      <w:r w:rsidRPr="00A22710">
        <w:rPr>
          <w:rFonts w:ascii="Arial" w:eastAsiaTheme="minorHAnsi" w:hAnsi="Arial" w:cs="Arial"/>
          <w:kern w:val="0"/>
          <w:szCs w:val="24"/>
          <w:lang w:val="es-ES"/>
        </w:rPr>
        <w:t>El plazo para el ejercicio del derecho a ser oído comenzará a contar a partir de la fecha en que reciba o se considere que deba haber recibido la comunicación que contenga los motivos en los que pretenden basar su decisión</w:t>
      </w:r>
      <w:r w:rsidR="0006227C">
        <w:rPr>
          <w:rFonts w:ascii="Arial" w:eastAsiaTheme="minorHAnsi" w:hAnsi="Arial" w:cs="Arial"/>
          <w:kern w:val="0"/>
          <w:szCs w:val="24"/>
          <w:lang w:val="es-ES"/>
        </w:rPr>
        <w:t>.</w:t>
      </w:r>
    </w:p>
    <w:p w:rsidR="00DE1ACB" w:rsidRPr="00A22710" w:rsidRDefault="00DE1ACB" w:rsidP="0006227C">
      <w:pPr>
        <w:numPr>
          <w:ilvl w:val="0"/>
          <w:numId w:val="50"/>
        </w:numPr>
        <w:autoSpaceDE w:val="0"/>
        <w:autoSpaceDN w:val="0"/>
        <w:adjustRightInd w:val="0"/>
        <w:spacing w:after="0" w:line="240" w:lineRule="auto"/>
        <w:rPr>
          <w:rFonts w:ascii="Arial" w:eastAsiaTheme="minorHAnsi" w:hAnsi="Arial" w:cs="Arial"/>
          <w:kern w:val="0"/>
          <w:szCs w:val="24"/>
          <w:lang w:val="es-ES"/>
        </w:rPr>
      </w:pPr>
      <w:r w:rsidRPr="00A22710">
        <w:rPr>
          <w:rFonts w:ascii="Arial" w:eastAsiaTheme="minorHAnsi" w:hAnsi="Arial" w:cs="Arial"/>
          <w:kern w:val="0"/>
          <w:szCs w:val="24"/>
          <w:lang w:val="es-ES"/>
        </w:rPr>
        <w:t>El plazo para el ejercicio del derecho a ser oído comenzará a contar a partir de la fecha en que se acepte o se considere que es ac</w:t>
      </w:r>
      <w:r w:rsidR="0006227C">
        <w:rPr>
          <w:rFonts w:ascii="Arial" w:eastAsiaTheme="minorHAnsi" w:hAnsi="Arial" w:cs="Arial"/>
          <w:kern w:val="0"/>
          <w:szCs w:val="24"/>
          <w:lang w:val="es-ES"/>
        </w:rPr>
        <w:t>eptada la solicitud de decisión.</w:t>
      </w:r>
    </w:p>
    <w:p w:rsidR="00DE1ACB" w:rsidRPr="00A22710" w:rsidRDefault="00DE1ACB" w:rsidP="00093B55">
      <w:pPr>
        <w:numPr>
          <w:ilvl w:val="0"/>
          <w:numId w:val="50"/>
        </w:numPr>
        <w:autoSpaceDE w:val="0"/>
        <w:autoSpaceDN w:val="0"/>
        <w:adjustRightInd w:val="0"/>
        <w:spacing w:after="0" w:line="240" w:lineRule="auto"/>
        <w:rPr>
          <w:rFonts w:ascii="Arial" w:eastAsiaTheme="minorHAnsi" w:hAnsi="Arial" w:cs="Arial"/>
          <w:kern w:val="0"/>
          <w:szCs w:val="24"/>
          <w:lang w:val="es-ES"/>
        </w:rPr>
      </w:pPr>
      <w:r w:rsidRPr="00A22710">
        <w:rPr>
          <w:rFonts w:ascii="Arial" w:eastAsiaTheme="minorHAnsi" w:hAnsi="Arial" w:cs="Arial"/>
          <w:kern w:val="0"/>
          <w:szCs w:val="24"/>
          <w:lang w:val="es-ES"/>
        </w:rPr>
        <w:t>El plazo para el ejercicio del derecho a ser oído comenzará a contar a partir de la fecha en que reciba o se considere que deba haber recibido la decisión relacionada con la aplicación de la legislación aduanera</w:t>
      </w:r>
      <w:r w:rsidR="0006227C">
        <w:rPr>
          <w:rFonts w:ascii="Arial" w:eastAsiaTheme="minorHAnsi" w:hAnsi="Arial" w:cs="Arial"/>
          <w:kern w:val="0"/>
          <w:szCs w:val="24"/>
          <w:lang w:val="es-ES"/>
        </w:rPr>
        <w:t>.</w:t>
      </w:r>
    </w:p>
    <w:p w:rsidR="00DE1ACB" w:rsidRPr="00A22710" w:rsidRDefault="00DE1ACB" w:rsidP="00093B55">
      <w:pPr>
        <w:numPr>
          <w:ilvl w:val="0"/>
          <w:numId w:val="50"/>
        </w:numPr>
        <w:autoSpaceDE w:val="0"/>
        <w:autoSpaceDN w:val="0"/>
        <w:adjustRightInd w:val="0"/>
        <w:spacing w:after="240" w:line="240" w:lineRule="auto"/>
        <w:rPr>
          <w:rFonts w:ascii="Arial" w:eastAsiaTheme="minorHAnsi" w:hAnsi="Arial" w:cs="Arial"/>
          <w:kern w:val="0"/>
          <w:szCs w:val="24"/>
          <w:lang w:val="es-ES"/>
        </w:rPr>
      </w:pPr>
      <w:r w:rsidRPr="00A22710">
        <w:rPr>
          <w:rFonts w:ascii="Arial" w:eastAsiaTheme="minorHAnsi" w:hAnsi="Arial" w:cs="Arial"/>
          <w:kern w:val="0"/>
          <w:szCs w:val="24"/>
          <w:lang w:val="es-ES"/>
        </w:rPr>
        <w:t xml:space="preserve">El plazo para el ejercicio del derecho a ser oído comenzará a contar a partir de la fecha en que se presente o se considere que es presentada la solicitud de decisión </w:t>
      </w:r>
    </w:p>
    <w:p w:rsidR="00DE1ACB" w:rsidRPr="00A22710" w:rsidRDefault="00DE1ACB" w:rsidP="00740C1A">
      <w:pPr>
        <w:tabs>
          <w:tab w:val="left" w:pos="709"/>
        </w:tabs>
        <w:spacing w:after="240" w:line="240" w:lineRule="auto"/>
        <w:rPr>
          <w:rFonts w:ascii="Arial" w:hAnsi="Arial" w:cs="Arial"/>
          <w:szCs w:val="24"/>
        </w:rPr>
      </w:pPr>
    </w:p>
    <w:p w:rsidR="00093B55" w:rsidRDefault="00093B55" w:rsidP="00740C1A">
      <w:pPr>
        <w:spacing w:after="240" w:line="240" w:lineRule="auto"/>
        <w:ind w:left="363"/>
        <w:rPr>
          <w:rFonts w:ascii="Arial" w:eastAsiaTheme="minorHAnsi" w:hAnsi="Arial" w:cs="Arial"/>
          <w:b/>
          <w:kern w:val="0"/>
          <w:szCs w:val="24"/>
          <w:lang w:val="es-ES"/>
        </w:rPr>
      </w:pPr>
    </w:p>
    <w:p w:rsidR="00DE1ACB" w:rsidRPr="00A22710" w:rsidRDefault="00195E35" w:rsidP="00740C1A">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30</w:t>
      </w:r>
      <w:r w:rsidR="00DE1ACB" w:rsidRPr="00A22710">
        <w:rPr>
          <w:rFonts w:ascii="Arial" w:eastAsiaTheme="minorHAnsi" w:hAnsi="Arial" w:cs="Arial"/>
          <w:b/>
          <w:kern w:val="0"/>
          <w:szCs w:val="24"/>
          <w:lang w:val="es-ES"/>
        </w:rPr>
        <w:t>. Indique cual de las</w:t>
      </w:r>
      <w:r w:rsidRPr="00A22710">
        <w:rPr>
          <w:rFonts w:ascii="Arial" w:eastAsiaTheme="minorHAnsi" w:hAnsi="Arial" w:cs="Arial"/>
          <w:b/>
          <w:kern w:val="0"/>
          <w:szCs w:val="24"/>
          <w:lang w:val="es-ES"/>
        </w:rPr>
        <w:t xml:space="preserve"> siguientes opciones es CORRECTA</w:t>
      </w:r>
      <w:r w:rsidR="00DE1ACB" w:rsidRPr="00A22710">
        <w:rPr>
          <w:rFonts w:ascii="Arial" w:eastAsiaTheme="minorHAnsi" w:hAnsi="Arial" w:cs="Arial"/>
          <w:b/>
          <w:kern w:val="0"/>
          <w:szCs w:val="24"/>
          <w:lang w:val="es-ES"/>
        </w:rPr>
        <w:t>:</w:t>
      </w:r>
    </w:p>
    <w:p w:rsidR="00DE1ACB" w:rsidRPr="00A22710" w:rsidRDefault="00093B55" w:rsidP="004F3D3A">
      <w:pPr>
        <w:numPr>
          <w:ilvl w:val="0"/>
          <w:numId w:val="51"/>
        </w:numPr>
        <w:spacing w:after="240" w:line="240" w:lineRule="auto"/>
        <w:contextualSpacing/>
        <w:rPr>
          <w:rFonts w:ascii="Arial" w:eastAsiaTheme="minorHAnsi" w:hAnsi="Arial" w:cs="Arial"/>
          <w:kern w:val="0"/>
          <w:szCs w:val="24"/>
          <w:lang w:val="es-ES"/>
        </w:rPr>
      </w:pPr>
      <w:r>
        <w:rPr>
          <w:rFonts w:ascii="Arial" w:eastAsiaTheme="minorHAnsi" w:hAnsi="Arial" w:cs="Arial"/>
          <w:kern w:val="0"/>
          <w:szCs w:val="24"/>
          <w:lang w:val="es-ES"/>
        </w:rPr>
        <w:t>L</w:t>
      </w:r>
      <w:r w:rsidR="00DE1ACB" w:rsidRPr="00A22710">
        <w:rPr>
          <w:rFonts w:ascii="Arial" w:eastAsiaTheme="minorHAnsi" w:hAnsi="Arial" w:cs="Arial"/>
          <w:kern w:val="0"/>
          <w:szCs w:val="24"/>
          <w:lang w:val="es-ES"/>
        </w:rPr>
        <w:t>as autoridades aduaneras revocarán una decisión cuando no proceda anularla, suspenderla o modificarla</w:t>
      </w:r>
      <w:r>
        <w:rPr>
          <w:rFonts w:ascii="Arial" w:eastAsiaTheme="minorHAnsi" w:hAnsi="Arial" w:cs="Arial"/>
          <w:kern w:val="0"/>
          <w:szCs w:val="24"/>
          <w:lang w:val="es-ES"/>
        </w:rPr>
        <w:t>.</w:t>
      </w:r>
    </w:p>
    <w:p w:rsidR="00DE1ACB" w:rsidRPr="00A22710" w:rsidRDefault="00093B55" w:rsidP="004F3D3A">
      <w:pPr>
        <w:numPr>
          <w:ilvl w:val="0"/>
          <w:numId w:val="51"/>
        </w:numPr>
        <w:spacing w:after="240" w:line="240" w:lineRule="auto"/>
        <w:contextualSpacing/>
        <w:rPr>
          <w:rFonts w:ascii="Arial" w:eastAsiaTheme="minorHAnsi" w:hAnsi="Arial" w:cs="Arial"/>
          <w:kern w:val="0"/>
          <w:szCs w:val="24"/>
          <w:lang w:val="es-ES"/>
        </w:rPr>
      </w:pPr>
      <w:r>
        <w:rPr>
          <w:rFonts w:ascii="Arial" w:eastAsiaTheme="minorHAnsi" w:hAnsi="Arial" w:cs="Arial"/>
          <w:kern w:val="0"/>
          <w:szCs w:val="24"/>
          <w:lang w:val="es-ES"/>
        </w:rPr>
        <w:t>L</w:t>
      </w:r>
      <w:r w:rsidR="00DE1ACB" w:rsidRPr="00A22710">
        <w:rPr>
          <w:rFonts w:ascii="Arial" w:eastAsiaTheme="minorHAnsi" w:hAnsi="Arial" w:cs="Arial"/>
          <w:kern w:val="0"/>
          <w:szCs w:val="24"/>
          <w:lang w:val="es-ES"/>
        </w:rPr>
        <w:t>as autoridades aduaneras anularán una decisión cuando no proceda suspenderla, revocarla o modificarla</w:t>
      </w:r>
      <w:r>
        <w:rPr>
          <w:rFonts w:ascii="Arial" w:eastAsiaTheme="minorHAnsi" w:hAnsi="Arial" w:cs="Arial"/>
          <w:kern w:val="0"/>
          <w:szCs w:val="24"/>
          <w:lang w:val="es-ES"/>
        </w:rPr>
        <w:t>.</w:t>
      </w:r>
    </w:p>
    <w:p w:rsidR="00DE1ACB" w:rsidRPr="00A22710" w:rsidRDefault="00093B55" w:rsidP="004F3D3A">
      <w:pPr>
        <w:numPr>
          <w:ilvl w:val="0"/>
          <w:numId w:val="51"/>
        </w:numPr>
        <w:spacing w:after="240" w:line="240" w:lineRule="auto"/>
        <w:contextualSpacing/>
        <w:rPr>
          <w:rFonts w:ascii="Arial" w:eastAsiaTheme="minorHAnsi" w:hAnsi="Arial" w:cs="Arial"/>
          <w:kern w:val="0"/>
          <w:szCs w:val="24"/>
          <w:lang w:val="es-ES"/>
        </w:rPr>
      </w:pPr>
      <w:r>
        <w:rPr>
          <w:rFonts w:ascii="Arial" w:eastAsiaTheme="minorHAnsi" w:hAnsi="Arial" w:cs="Arial"/>
          <w:kern w:val="0"/>
          <w:szCs w:val="24"/>
          <w:lang w:val="es-ES"/>
        </w:rPr>
        <w:t>L</w:t>
      </w:r>
      <w:r w:rsidR="00DE1ACB" w:rsidRPr="00A22710">
        <w:rPr>
          <w:rFonts w:ascii="Arial" w:eastAsiaTheme="minorHAnsi" w:hAnsi="Arial" w:cs="Arial"/>
          <w:kern w:val="0"/>
          <w:szCs w:val="24"/>
          <w:lang w:val="es-ES"/>
        </w:rPr>
        <w:t>as autoridades aduaneras modificarán una decisión cuando no proceda anularla, revocarla o suspenderla</w:t>
      </w:r>
      <w:r>
        <w:rPr>
          <w:rFonts w:ascii="Arial" w:eastAsiaTheme="minorHAnsi" w:hAnsi="Arial" w:cs="Arial"/>
          <w:kern w:val="0"/>
          <w:szCs w:val="24"/>
          <w:lang w:val="es-ES"/>
        </w:rPr>
        <w:t>.</w:t>
      </w:r>
    </w:p>
    <w:p w:rsidR="00DE1ACB" w:rsidRPr="00A22710" w:rsidRDefault="00093B55" w:rsidP="004F3D3A">
      <w:pPr>
        <w:numPr>
          <w:ilvl w:val="0"/>
          <w:numId w:val="51"/>
        </w:numPr>
        <w:spacing w:after="240" w:line="240" w:lineRule="auto"/>
        <w:contextualSpacing/>
        <w:rPr>
          <w:rFonts w:ascii="Arial" w:eastAsiaTheme="minorHAnsi" w:hAnsi="Arial" w:cs="Arial"/>
          <w:kern w:val="0"/>
          <w:szCs w:val="24"/>
          <w:lang w:val="es-ES"/>
        </w:rPr>
      </w:pPr>
      <w:r>
        <w:rPr>
          <w:rFonts w:ascii="Arial" w:eastAsiaTheme="minorHAnsi" w:hAnsi="Arial" w:cs="Arial"/>
          <w:kern w:val="0"/>
          <w:szCs w:val="24"/>
          <w:lang w:val="es-ES"/>
        </w:rPr>
        <w:t>L</w:t>
      </w:r>
      <w:r w:rsidR="00DE1ACB" w:rsidRPr="00A22710">
        <w:rPr>
          <w:rFonts w:ascii="Arial" w:eastAsiaTheme="minorHAnsi" w:hAnsi="Arial" w:cs="Arial"/>
          <w:kern w:val="0"/>
          <w:szCs w:val="24"/>
          <w:lang w:val="es-ES"/>
        </w:rPr>
        <w:t>as autoridades aduaneras suspenderán una decisión cuando no proceda anularla, revocarla o modificarla</w:t>
      </w:r>
      <w:r>
        <w:rPr>
          <w:rFonts w:ascii="Arial" w:eastAsiaTheme="minorHAnsi" w:hAnsi="Arial" w:cs="Arial"/>
          <w:kern w:val="0"/>
          <w:szCs w:val="24"/>
          <w:lang w:val="es-ES"/>
        </w:rPr>
        <w:t>.</w:t>
      </w:r>
    </w:p>
    <w:p w:rsidR="00195E35" w:rsidRPr="00A22710" w:rsidRDefault="00195E35" w:rsidP="00740C1A">
      <w:pPr>
        <w:spacing w:after="240" w:line="240" w:lineRule="auto"/>
        <w:ind w:left="363"/>
        <w:rPr>
          <w:rFonts w:ascii="Arial" w:hAnsi="Arial" w:cs="Arial"/>
          <w:szCs w:val="24"/>
        </w:rPr>
      </w:pPr>
    </w:p>
    <w:p w:rsidR="00DE1ACB" w:rsidRPr="00A22710" w:rsidRDefault="00195E35" w:rsidP="00740C1A">
      <w:pPr>
        <w:spacing w:after="240" w:line="240" w:lineRule="auto"/>
        <w:ind w:left="363"/>
        <w:rPr>
          <w:rFonts w:ascii="Arial" w:hAnsi="Arial" w:cs="Arial"/>
          <w:b/>
          <w:szCs w:val="24"/>
        </w:rPr>
      </w:pPr>
      <w:r w:rsidRPr="00A22710">
        <w:rPr>
          <w:rFonts w:ascii="Arial" w:hAnsi="Arial" w:cs="Arial"/>
          <w:b/>
          <w:szCs w:val="24"/>
        </w:rPr>
        <w:t>31</w:t>
      </w:r>
      <w:r w:rsidR="00DE1ACB" w:rsidRPr="00A22710">
        <w:rPr>
          <w:rFonts w:ascii="Arial" w:hAnsi="Arial" w:cs="Arial"/>
          <w:b/>
          <w:szCs w:val="24"/>
        </w:rPr>
        <w:t>. Indique cual de las siguientes opci</w:t>
      </w:r>
      <w:r w:rsidRPr="00A22710">
        <w:rPr>
          <w:rFonts w:ascii="Arial" w:hAnsi="Arial" w:cs="Arial"/>
          <w:b/>
          <w:szCs w:val="24"/>
        </w:rPr>
        <w:t>ones es CORRECTA</w:t>
      </w:r>
      <w:r w:rsidR="00DE1ACB" w:rsidRPr="00A22710">
        <w:rPr>
          <w:rFonts w:ascii="Arial" w:hAnsi="Arial" w:cs="Arial"/>
          <w:b/>
          <w:szCs w:val="24"/>
        </w:rPr>
        <w:t>:</w:t>
      </w:r>
    </w:p>
    <w:p w:rsidR="00DE1ACB" w:rsidRPr="00A22710" w:rsidRDefault="00DE1ACB" w:rsidP="00170BE0">
      <w:pPr>
        <w:pStyle w:val="CM1"/>
        <w:numPr>
          <w:ilvl w:val="0"/>
          <w:numId w:val="52"/>
        </w:numPr>
        <w:jc w:val="both"/>
        <w:rPr>
          <w:rFonts w:ascii="Arial" w:hAnsi="Arial"/>
        </w:rPr>
      </w:pPr>
      <w:r w:rsidRPr="00A22710">
        <w:rPr>
          <w:rFonts w:ascii="Arial" w:hAnsi="Arial"/>
        </w:rPr>
        <w:t>Salvo que se disponga lo contrario en la decisión conforme a la legislación aduanera, la anulación será efectiva desde la misma fecha en que haya comenzado a surtir efectos la decisión inicial</w:t>
      </w:r>
    </w:p>
    <w:p w:rsidR="00DE1ACB" w:rsidRPr="00A22710" w:rsidRDefault="00DE1ACB" w:rsidP="00170BE0">
      <w:pPr>
        <w:pStyle w:val="CM1"/>
        <w:numPr>
          <w:ilvl w:val="0"/>
          <w:numId w:val="52"/>
        </w:numPr>
        <w:jc w:val="both"/>
        <w:rPr>
          <w:rFonts w:ascii="Arial" w:hAnsi="Arial"/>
        </w:rPr>
      </w:pPr>
      <w:r w:rsidRPr="00A22710">
        <w:rPr>
          <w:rFonts w:ascii="Arial" w:hAnsi="Arial"/>
        </w:rPr>
        <w:t>Salvo que se disponga lo contrario en la decisión conforme a la legislación aduanera, la anulación será efectiva desde la misma fecha en que se notifique o se considere notificada la decisión de suspensión</w:t>
      </w:r>
    </w:p>
    <w:p w:rsidR="00195E35" w:rsidRPr="00A22710" w:rsidRDefault="00DE1ACB" w:rsidP="00FE4BC9">
      <w:pPr>
        <w:pStyle w:val="CM1"/>
        <w:numPr>
          <w:ilvl w:val="0"/>
          <w:numId w:val="52"/>
        </w:numPr>
        <w:jc w:val="both"/>
        <w:rPr>
          <w:rFonts w:ascii="Arial" w:hAnsi="Arial"/>
        </w:rPr>
      </w:pPr>
      <w:r w:rsidRPr="00A22710">
        <w:rPr>
          <w:rFonts w:ascii="Arial" w:hAnsi="Arial"/>
        </w:rPr>
        <w:t>Salvo que se disponga lo contrario en la decisión conforme a la legislación aduanera, la anulación será efectiva desde la misma fecha en que se presente la solicitud de suspensión de la decisión de suspensión</w:t>
      </w:r>
    </w:p>
    <w:p w:rsidR="002457B1" w:rsidRPr="00A22710" w:rsidRDefault="00DE1ACB" w:rsidP="00170BE0">
      <w:pPr>
        <w:pStyle w:val="CM1"/>
        <w:numPr>
          <w:ilvl w:val="0"/>
          <w:numId w:val="52"/>
        </w:numPr>
        <w:jc w:val="both"/>
        <w:rPr>
          <w:rFonts w:ascii="Arial" w:hAnsi="Arial"/>
        </w:rPr>
      </w:pPr>
      <w:r w:rsidRPr="00A22710">
        <w:rPr>
          <w:rFonts w:ascii="Arial" w:hAnsi="Arial"/>
        </w:rPr>
        <w:t>Salvo que se disponga lo contrario en la decisión conforme a la legislación aduanera, la anulación será efectiva desde la misma fecha en que haya comenzado a surtir efectos la revocación solicitada</w:t>
      </w:r>
    </w:p>
    <w:p w:rsidR="00DE1ACB" w:rsidRPr="00A22710" w:rsidRDefault="00DE1ACB" w:rsidP="00740C1A">
      <w:pPr>
        <w:autoSpaceDE w:val="0"/>
        <w:autoSpaceDN w:val="0"/>
        <w:adjustRightInd w:val="0"/>
        <w:spacing w:after="240" w:line="240" w:lineRule="auto"/>
        <w:rPr>
          <w:rFonts w:ascii="Arial" w:hAnsi="Arial" w:cs="Arial"/>
          <w:szCs w:val="24"/>
        </w:rPr>
      </w:pPr>
    </w:p>
    <w:p w:rsidR="00DE1ACB" w:rsidRPr="00A22710" w:rsidRDefault="00E63A35" w:rsidP="00740C1A">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32</w:t>
      </w:r>
      <w:r w:rsidR="00DE1ACB" w:rsidRPr="00A22710">
        <w:rPr>
          <w:rFonts w:ascii="Arial" w:eastAsiaTheme="minorHAnsi" w:hAnsi="Arial" w:cs="Arial"/>
          <w:b/>
          <w:kern w:val="0"/>
          <w:szCs w:val="24"/>
          <w:lang w:val="es-ES"/>
        </w:rPr>
        <w:t>. Indique cual de las</w:t>
      </w:r>
      <w:r w:rsidR="00740C1A" w:rsidRPr="00A22710">
        <w:rPr>
          <w:rFonts w:ascii="Arial" w:eastAsiaTheme="minorHAnsi" w:hAnsi="Arial" w:cs="Arial"/>
          <w:b/>
          <w:kern w:val="0"/>
          <w:szCs w:val="24"/>
          <w:lang w:val="es-ES"/>
        </w:rPr>
        <w:t xml:space="preserve"> siguientes opciones es CORRECTA</w:t>
      </w:r>
      <w:r w:rsidR="00DE1ACB" w:rsidRPr="00A22710">
        <w:rPr>
          <w:rFonts w:ascii="Arial" w:eastAsiaTheme="minorHAnsi" w:hAnsi="Arial" w:cs="Arial"/>
          <w:b/>
          <w:kern w:val="0"/>
          <w:szCs w:val="24"/>
          <w:lang w:val="es-ES"/>
        </w:rPr>
        <w:t>:</w:t>
      </w:r>
    </w:p>
    <w:p w:rsidR="00DE1ACB" w:rsidRPr="00A22710" w:rsidRDefault="00DE1ACB" w:rsidP="00FE4BC9">
      <w:pPr>
        <w:numPr>
          <w:ilvl w:val="0"/>
          <w:numId w:val="53"/>
        </w:numPr>
        <w:autoSpaceDE w:val="0"/>
        <w:autoSpaceDN w:val="0"/>
        <w:adjustRightInd w:val="0"/>
        <w:spacing w:before="60" w:after="0" w:line="240" w:lineRule="auto"/>
        <w:rPr>
          <w:rFonts w:ascii="Arial" w:eastAsiaTheme="minorHAnsi" w:hAnsi="Arial" w:cs="Arial"/>
          <w:kern w:val="0"/>
          <w:szCs w:val="24"/>
          <w:lang w:val="es-ES"/>
        </w:rPr>
      </w:pPr>
      <w:r w:rsidRPr="00A22710">
        <w:rPr>
          <w:rFonts w:ascii="Arial" w:eastAsiaTheme="minorHAnsi" w:hAnsi="Arial" w:cs="Arial"/>
          <w:kern w:val="0"/>
          <w:szCs w:val="24"/>
          <w:lang w:val="es-ES"/>
        </w:rPr>
        <w:t xml:space="preserve">Una decisión favorable al interesado será revocada o modificada cuando la decisión adoptada se haya basado en información incorrecta o incompleta; </w:t>
      </w:r>
    </w:p>
    <w:p w:rsidR="00DE1ACB" w:rsidRPr="00A22710" w:rsidRDefault="00DE1ACB" w:rsidP="00FE4BC9">
      <w:pPr>
        <w:numPr>
          <w:ilvl w:val="0"/>
          <w:numId w:val="53"/>
        </w:numPr>
        <w:autoSpaceDE w:val="0"/>
        <w:autoSpaceDN w:val="0"/>
        <w:adjustRightInd w:val="0"/>
        <w:spacing w:before="60" w:after="0" w:line="240" w:lineRule="auto"/>
        <w:rPr>
          <w:rFonts w:ascii="Arial" w:eastAsiaTheme="minorHAnsi" w:hAnsi="Arial" w:cs="Arial"/>
          <w:kern w:val="0"/>
          <w:szCs w:val="24"/>
          <w:lang w:val="es-ES"/>
        </w:rPr>
      </w:pPr>
      <w:r w:rsidRPr="00A22710">
        <w:rPr>
          <w:rFonts w:ascii="Arial" w:eastAsiaTheme="minorHAnsi" w:hAnsi="Arial" w:cs="Arial"/>
          <w:kern w:val="0"/>
          <w:szCs w:val="24"/>
          <w:lang w:val="es-ES"/>
        </w:rPr>
        <w:t xml:space="preserve">Una decisión favorable al interesado será revocada o modificada cuando el titular de la decisión supiera o debiera razonablemente haber sabido que la información era incorrecta o incompleta, </w:t>
      </w:r>
    </w:p>
    <w:p w:rsidR="00DE1ACB" w:rsidRPr="00A22710" w:rsidRDefault="00DE1ACB" w:rsidP="00FE4BC9">
      <w:pPr>
        <w:numPr>
          <w:ilvl w:val="0"/>
          <w:numId w:val="53"/>
        </w:numPr>
        <w:autoSpaceDE w:val="0"/>
        <w:autoSpaceDN w:val="0"/>
        <w:adjustRightInd w:val="0"/>
        <w:spacing w:after="0" w:line="240" w:lineRule="auto"/>
        <w:rPr>
          <w:rFonts w:ascii="Arial" w:eastAsiaTheme="minorHAnsi" w:hAnsi="Arial" w:cs="Arial"/>
          <w:kern w:val="0"/>
          <w:szCs w:val="24"/>
          <w:lang w:val="es-ES"/>
        </w:rPr>
      </w:pPr>
      <w:r w:rsidRPr="00A22710">
        <w:rPr>
          <w:rFonts w:ascii="Arial" w:eastAsiaTheme="minorHAnsi" w:hAnsi="Arial" w:cs="Arial"/>
          <w:kern w:val="0"/>
          <w:szCs w:val="24"/>
          <w:lang w:val="es-ES"/>
        </w:rPr>
        <w:t>Una decisión favorable al interesado será revocada o modificada cuando el titular de la decisión así lo solicite</w:t>
      </w:r>
    </w:p>
    <w:p w:rsidR="00DE1ACB" w:rsidRPr="00A22710" w:rsidRDefault="00DE1ACB" w:rsidP="004F3D3A">
      <w:pPr>
        <w:numPr>
          <w:ilvl w:val="0"/>
          <w:numId w:val="53"/>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Una decisión favorable al interesado será revocada o modificada cuando la decisión habría sido diferente si la información hubiese sido correcta y completa</w:t>
      </w:r>
    </w:p>
    <w:p w:rsidR="00DE1ACB" w:rsidRDefault="00DE1ACB" w:rsidP="00740C1A">
      <w:pPr>
        <w:spacing w:after="240" w:line="240" w:lineRule="auto"/>
        <w:contextualSpacing/>
        <w:rPr>
          <w:rFonts w:ascii="Arial" w:eastAsiaTheme="minorHAnsi" w:hAnsi="Arial" w:cs="Arial"/>
          <w:kern w:val="0"/>
          <w:szCs w:val="24"/>
          <w:lang w:val="es-ES"/>
        </w:rPr>
      </w:pPr>
    </w:p>
    <w:p w:rsidR="00FE4BC9" w:rsidRPr="00A22710" w:rsidRDefault="00FE4BC9" w:rsidP="00740C1A">
      <w:pPr>
        <w:spacing w:after="240" w:line="240" w:lineRule="auto"/>
        <w:contextualSpacing/>
        <w:rPr>
          <w:rFonts w:ascii="Arial" w:eastAsiaTheme="minorHAnsi" w:hAnsi="Arial" w:cs="Arial"/>
          <w:kern w:val="0"/>
          <w:szCs w:val="24"/>
          <w:lang w:val="es-ES"/>
        </w:rPr>
      </w:pPr>
    </w:p>
    <w:p w:rsidR="00DE1ACB" w:rsidRPr="00A22710" w:rsidRDefault="00DE1ACB" w:rsidP="00740C1A">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3</w:t>
      </w:r>
      <w:r w:rsidR="00740C1A" w:rsidRPr="00A22710">
        <w:rPr>
          <w:rFonts w:ascii="Arial" w:eastAsiaTheme="minorHAnsi" w:hAnsi="Arial" w:cs="Arial"/>
          <w:b/>
          <w:kern w:val="0"/>
          <w:szCs w:val="24"/>
          <w:lang w:val="es-ES"/>
        </w:rPr>
        <w:t>3</w:t>
      </w:r>
      <w:r w:rsidRPr="00A22710">
        <w:rPr>
          <w:rFonts w:ascii="Arial" w:eastAsiaTheme="minorHAnsi" w:hAnsi="Arial" w:cs="Arial"/>
          <w:b/>
          <w:kern w:val="0"/>
          <w:szCs w:val="24"/>
          <w:lang w:val="es-ES"/>
        </w:rPr>
        <w:t>. Indique cual de las siguientes o</w:t>
      </w:r>
      <w:r w:rsidR="00671C82" w:rsidRPr="00A22710">
        <w:rPr>
          <w:rFonts w:ascii="Arial" w:eastAsiaTheme="minorHAnsi" w:hAnsi="Arial" w:cs="Arial"/>
          <w:b/>
          <w:kern w:val="0"/>
          <w:szCs w:val="24"/>
          <w:lang w:val="es-ES"/>
        </w:rPr>
        <w:t>pciones NO</w:t>
      </w:r>
      <w:r w:rsidRPr="00A22710">
        <w:rPr>
          <w:rFonts w:ascii="Arial" w:eastAsiaTheme="minorHAnsi" w:hAnsi="Arial" w:cs="Arial"/>
          <w:b/>
          <w:kern w:val="0"/>
          <w:szCs w:val="24"/>
          <w:lang w:val="es-ES"/>
        </w:rPr>
        <w:t xml:space="preserve"> es correcta: </w:t>
      </w:r>
    </w:p>
    <w:p w:rsidR="00DE1ACB" w:rsidRPr="00A22710" w:rsidRDefault="00DE1ACB" w:rsidP="00E83D8E">
      <w:pPr>
        <w:numPr>
          <w:ilvl w:val="0"/>
          <w:numId w:val="54"/>
        </w:numPr>
        <w:spacing w:before="100" w:beforeAutospacing="1" w:after="0" w:line="240" w:lineRule="auto"/>
        <w:rPr>
          <w:rFonts w:ascii="Arial" w:eastAsia="Times New Roman" w:hAnsi="Arial" w:cs="Arial"/>
          <w:kern w:val="0"/>
          <w:szCs w:val="24"/>
          <w:lang w:val="es-ES" w:eastAsia="es-ES"/>
        </w:rPr>
      </w:pPr>
      <w:r w:rsidRPr="00A22710">
        <w:rPr>
          <w:rFonts w:ascii="Arial" w:eastAsia="Times New Roman" w:hAnsi="Arial" w:cs="Arial"/>
          <w:kern w:val="0"/>
          <w:szCs w:val="24"/>
          <w:lang w:val="es-ES" w:eastAsia="es-ES"/>
        </w:rPr>
        <w:t>La inscripción en el Registro de Representantes Aduaneros se efectuará de oficio excepto en el supuesto contemplado en el apartado 2.a).3.º del artículo 4 del Real Decreto 335/2010</w:t>
      </w:r>
      <w:r w:rsidR="00E83D8E">
        <w:rPr>
          <w:rFonts w:ascii="Arial" w:eastAsia="Times New Roman" w:hAnsi="Arial" w:cs="Arial"/>
          <w:kern w:val="0"/>
          <w:szCs w:val="24"/>
          <w:lang w:val="es-ES" w:eastAsia="es-ES"/>
        </w:rPr>
        <w:t>.</w:t>
      </w:r>
      <w:r w:rsidRPr="00A22710">
        <w:rPr>
          <w:rFonts w:ascii="Arial" w:eastAsia="Times New Roman" w:hAnsi="Arial" w:cs="Arial"/>
          <w:kern w:val="0"/>
          <w:szCs w:val="24"/>
          <w:lang w:val="es-ES" w:eastAsia="es-ES"/>
        </w:rPr>
        <w:t xml:space="preserve"> </w:t>
      </w:r>
    </w:p>
    <w:p w:rsidR="00DE1ACB" w:rsidRPr="00A22710" w:rsidRDefault="00DE1ACB" w:rsidP="00E83D8E">
      <w:pPr>
        <w:numPr>
          <w:ilvl w:val="0"/>
          <w:numId w:val="54"/>
        </w:numPr>
        <w:spacing w:before="100" w:beforeAutospacing="1" w:after="0" w:line="240" w:lineRule="auto"/>
        <w:rPr>
          <w:rFonts w:ascii="Arial" w:eastAsia="Times New Roman" w:hAnsi="Arial" w:cs="Arial"/>
          <w:kern w:val="0"/>
          <w:szCs w:val="24"/>
          <w:lang w:val="es-ES" w:eastAsia="es-ES"/>
        </w:rPr>
      </w:pPr>
      <w:r w:rsidRPr="00A22710">
        <w:rPr>
          <w:rFonts w:ascii="Arial" w:eastAsia="Times New Roman" w:hAnsi="Arial" w:cs="Arial"/>
          <w:kern w:val="0"/>
          <w:szCs w:val="24"/>
          <w:lang w:val="es-ES" w:eastAsia="es-ES"/>
        </w:rPr>
        <w:t xml:space="preserve">La inscripción en el Registro de Representantes Aduaneros se efectuará de oficio excepto para las personas jurídicas. </w:t>
      </w:r>
    </w:p>
    <w:p w:rsidR="009321CB" w:rsidRPr="00A22710" w:rsidRDefault="00DE1ACB" w:rsidP="00E83D8E">
      <w:pPr>
        <w:numPr>
          <w:ilvl w:val="0"/>
          <w:numId w:val="54"/>
        </w:numPr>
        <w:spacing w:before="100" w:beforeAutospacing="1" w:after="0" w:line="240" w:lineRule="auto"/>
        <w:rPr>
          <w:rFonts w:ascii="Arial" w:eastAsia="Times New Roman" w:hAnsi="Arial" w:cs="Arial"/>
          <w:kern w:val="0"/>
          <w:szCs w:val="24"/>
          <w:lang w:val="es-ES" w:eastAsia="es-ES"/>
        </w:rPr>
      </w:pPr>
      <w:r w:rsidRPr="00A22710">
        <w:rPr>
          <w:rFonts w:ascii="Arial" w:eastAsia="Times New Roman" w:hAnsi="Arial" w:cs="Arial"/>
          <w:kern w:val="0"/>
          <w:szCs w:val="24"/>
          <w:lang w:val="es-ES" w:eastAsia="es-ES"/>
        </w:rPr>
        <w:t xml:space="preserve">La inscripción en el Registro de Representantes Aduaneros se efectuará de oficio para los representantes aduaneros acreditados en otro Estado miembro de la Unión Europea. </w:t>
      </w:r>
    </w:p>
    <w:p w:rsidR="00DE1ACB" w:rsidRPr="00A22710" w:rsidRDefault="00DE1ACB" w:rsidP="004F3D3A">
      <w:pPr>
        <w:numPr>
          <w:ilvl w:val="0"/>
          <w:numId w:val="54"/>
        </w:numPr>
        <w:spacing w:before="100" w:beforeAutospacing="1" w:after="240" w:line="240" w:lineRule="auto"/>
        <w:rPr>
          <w:rFonts w:ascii="Arial" w:eastAsia="Times New Roman" w:hAnsi="Arial" w:cs="Arial"/>
          <w:kern w:val="0"/>
          <w:szCs w:val="24"/>
          <w:lang w:val="es-ES" w:eastAsia="es-ES"/>
        </w:rPr>
      </w:pPr>
      <w:r w:rsidRPr="00A22710">
        <w:rPr>
          <w:rFonts w:ascii="Arial" w:eastAsiaTheme="minorHAnsi" w:hAnsi="Arial" w:cs="Arial"/>
          <w:kern w:val="0"/>
          <w:szCs w:val="24"/>
          <w:lang w:val="es-ES"/>
        </w:rPr>
        <w:t xml:space="preserve">La inscripción en el Registro de Representantes Aduaneros se efectuará de oficio excepto </w:t>
      </w:r>
      <w:r w:rsidRPr="00A22710">
        <w:rPr>
          <w:rFonts w:ascii="Arial" w:eastAsia="Times New Roman" w:hAnsi="Arial" w:cs="Arial"/>
          <w:kern w:val="0"/>
          <w:szCs w:val="24"/>
          <w:lang w:val="es-ES" w:eastAsia="es-ES"/>
        </w:rPr>
        <w:t>para los operadores económicos autorizados previstos en el número 4 del artículo 4 del Real Decreto 335/2010.</w:t>
      </w:r>
    </w:p>
    <w:p w:rsidR="009321CB" w:rsidRPr="00A22710" w:rsidRDefault="009321CB" w:rsidP="00671C82">
      <w:pPr>
        <w:spacing w:before="100" w:beforeAutospacing="1" w:after="240" w:line="240" w:lineRule="auto"/>
        <w:rPr>
          <w:rFonts w:ascii="Arial" w:eastAsia="Times New Roman" w:hAnsi="Arial" w:cs="Arial"/>
          <w:kern w:val="0"/>
          <w:szCs w:val="24"/>
          <w:lang w:val="es-ES" w:eastAsia="es-ES"/>
        </w:rPr>
      </w:pPr>
    </w:p>
    <w:p w:rsidR="009321CB" w:rsidRPr="00A22710" w:rsidRDefault="00671C82" w:rsidP="00671C82">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34</w:t>
      </w:r>
      <w:r w:rsidR="009321CB" w:rsidRPr="00A22710">
        <w:rPr>
          <w:rFonts w:ascii="Arial" w:eastAsiaTheme="minorHAnsi" w:hAnsi="Arial" w:cs="Arial"/>
          <w:b/>
          <w:kern w:val="0"/>
          <w:szCs w:val="24"/>
          <w:lang w:val="es-ES"/>
        </w:rPr>
        <w:t>. Indique cual de las</w:t>
      </w:r>
      <w:r w:rsidR="00E83D8E">
        <w:rPr>
          <w:rFonts w:ascii="Arial" w:eastAsiaTheme="minorHAnsi" w:hAnsi="Arial" w:cs="Arial"/>
          <w:b/>
          <w:kern w:val="0"/>
          <w:szCs w:val="24"/>
          <w:lang w:val="es-ES"/>
        </w:rPr>
        <w:t xml:space="preserve"> siguientes opciones es CORRECTA</w:t>
      </w:r>
      <w:r w:rsidR="009321CB" w:rsidRPr="00A22710">
        <w:rPr>
          <w:rFonts w:ascii="Arial" w:eastAsiaTheme="minorHAnsi" w:hAnsi="Arial" w:cs="Arial"/>
          <w:b/>
          <w:kern w:val="0"/>
          <w:szCs w:val="24"/>
          <w:lang w:val="es-ES"/>
        </w:rPr>
        <w:t xml:space="preserve">: </w:t>
      </w:r>
    </w:p>
    <w:p w:rsidR="009321CB" w:rsidRPr="00A22710" w:rsidRDefault="00867DF6" w:rsidP="004F3D3A">
      <w:pPr>
        <w:numPr>
          <w:ilvl w:val="0"/>
          <w:numId w:val="55"/>
        </w:numPr>
        <w:spacing w:after="240" w:line="240" w:lineRule="auto"/>
        <w:contextualSpacing/>
        <w:rPr>
          <w:rFonts w:ascii="Arial" w:eastAsiaTheme="minorHAnsi" w:hAnsi="Arial" w:cs="Arial"/>
          <w:kern w:val="0"/>
          <w:szCs w:val="24"/>
          <w:lang w:val="es-ES"/>
        </w:rPr>
      </w:pPr>
      <w:r>
        <w:rPr>
          <w:rFonts w:ascii="Arial" w:eastAsiaTheme="minorHAnsi" w:hAnsi="Arial" w:cs="Arial"/>
          <w:kern w:val="0"/>
          <w:szCs w:val="24"/>
          <w:lang w:val="es-ES"/>
        </w:rPr>
        <w:t>N</w:t>
      </w:r>
      <w:r w:rsidR="009321CB" w:rsidRPr="00A22710">
        <w:rPr>
          <w:rFonts w:ascii="Arial" w:eastAsiaTheme="minorHAnsi" w:hAnsi="Arial" w:cs="Arial"/>
          <w:kern w:val="0"/>
          <w:szCs w:val="24"/>
          <w:lang w:val="es-ES"/>
        </w:rPr>
        <w:t xml:space="preserve">o será necesario incorporar al registro de las autorizaciones otorgadas en favor de los representantes aduaneros para presentar declaraciones en aduana por cuenta de terceros por medio de Internet, las autorizaciones para la presentación por Internet de más de una única declaración. </w:t>
      </w:r>
    </w:p>
    <w:p w:rsidR="009321CB" w:rsidRPr="00A22710" w:rsidRDefault="00867DF6" w:rsidP="004F3D3A">
      <w:pPr>
        <w:numPr>
          <w:ilvl w:val="0"/>
          <w:numId w:val="55"/>
        </w:numPr>
        <w:spacing w:after="240" w:line="240" w:lineRule="auto"/>
        <w:contextualSpacing/>
        <w:rPr>
          <w:rFonts w:ascii="Arial" w:eastAsiaTheme="minorHAnsi" w:hAnsi="Arial" w:cs="Arial"/>
          <w:kern w:val="0"/>
          <w:szCs w:val="24"/>
          <w:lang w:val="es-ES"/>
        </w:rPr>
      </w:pPr>
      <w:r>
        <w:rPr>
          <w:rFonts w:ascii="Arial" w:eastAsiaTheme="minorHAnsi" w:hAnsi="Arial" w:cs="Arial"/>
          <w:kern w:val="0"/>
          <w:szCs w:val="24"/>
          <w:lang w:val="es-ES"/>
        </w:rPr>
        <w:t>N</w:t>
      </w:r>
      <w:r w:rsidR="009321CB" w:rsidRPr="00A22710">
        <w:rPr>
          <w:rFonts w:ascii="Arial" w:eastAsiaTheme="minorHAnsi" w:hAnsi="Arial" w:cs="Arial"/>
          <w:kern w:val="0"/>
          <w:szCs w:val="24"/>
          <w:lang w:val="es-ES"/>
        </w:rPr>
        <w:t>o será necesario incorporar al registro de las autorizaciones otorgadas en favor de los representantes aduaneros para presentar declaraciones en aduana por cuenta de terceros por medio de Internet, las autorizaciones para la presentación por Internet de una única declaración (autorizaciones por operación).</w:t>
      </w:r>
    </w:p>
    <w:p w:rsidR="009321CB" w:rsidRPr="00A22710" w:rsidRDefault="009321CB" w:rsidP="004F3D3A">
      <w:pPr>
        <w:numPr>
          <w:ilvl w:val="0"/>
          <w:numId w:val="55"/>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Las autorizaciones de despacho pueden otorgarse a personas no inscritas en el Registro de Representantes Aduaneros de la Agencia Estatal de Administración Tributaria creado por Orden HAP/308/2013, de 26 de febrero, por la que crea y se regula el Registro de Representantes Aduaneros.</w:t>
      </w:r>
    </w:p>
    <w:p w:rsidR="009321CB" w:rsidRPr="00A22710" w:rsidRDefault="009321CB" w:rsidP="004F3D3A">
      <w:pPr>
        <w:numPr>
          <w:ilvl w:val="0"/>
          <w:numId w:val="55"/>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Las autorizaciones de despacho solo pueden otorgarse a personas físicas inscritas en el Registro de Representantes Aduaneros de la Agencia Estatal de Administración Tributaria creado por Orden HAP/308/2013, de 26 de febrero, por la que crea y se regula el Registro de Representantes Aduaneros.</w:t>
      </w:r>
    </w:p>
    <w:p w:rsidR="009321CB" w:rsidRPr="00A22710" w:rsidRDefault="009321CB" w:rsidP="00671C82">
      <w:pPr>
        <w:spacing w:before="100" w:beforeAutospacing="1" w:after="240" w:line="240" w:lineRule="auto"/>
        <w:rPr>
          <w:rFonts w:ascii="Arial" w:eastAsia="Times New Roman" w:hAnsi="Arial" w:cs="Arial"/>
          <w:kern w:val="0"/>
          <w:szCs w:val="24"/>
          <w:lang w:val="es-ES" w:eastAsia="es-ES"/>
        </w:rPr>
      </w:pPr>
    </w:p>
    <w:p w:rsidR="009321CB" w:rsidRPr="00A22710" w:rsidRDefault="00671C82" w:rsidP="00682DB5">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35</w:t>
      </w:r>
      <w:r w:rsidR="009321CB" w:rsidRPr="00A22710">
        <w:rPr>
          <w:rFonts w:ascii="Arial" w:eastAsiaTheme="minorHAnsi" w:hAnsi="Arial" w:cs="Arial"/>
          <w:b/>
          <w:kern w:val="0"/>
          <w:szCs w:val="24"/>
          <w:lang w:val="es-ES"/>
        </w:rPr>
        <w:t>. Indique qué dato no consta en el registro de autorizaciones de despacho aduanero:</w:t>
      </w:r>
    </w:p>
    <w:p w:rsidR="009321CB" w:rsidRPr="00A22710" w:rsidRDefault="009321CB" w:rsidP="004F3D3A">
      <w:pPr>
        <w:numPr>
          <w:ilvl w:val="0"/>
          <w:numId w:val="56"/>
        </w:numPr>
        <w:spacing w:after="0" w:line="240" w:lineRule="auto"/>
        <w:rPr>
          <w:rFonts w:ascii="Arial" w:eastAsia="Times New Roman" w:hAnsi="Arial" w:cs="Arial"/>
          <w:kern w:val="0"/>
          <w:szCs w:val="24"/>
          <w:lang w:val="es-ES" w:eastAsia="es-ES"/>
        </w:rPr>
      </w:pPr>
      <w:r w:rsidRPr="00A22710">
        <w:rPr>
          <w:rFonts w:ascii="Arial" w:eastAsia="Times New Roman" w:hAnsi="Arial" w:cs="Arial"/>
          <w:kern w:val="0"/>
          <w:szCs w:val="24"/>
          <w:lang w:val="es-ES" w:eastAsia="es-ES"/>
        </w:rPr>
        <w:t>Nombre y apellidos, denominación o razón social y NIF del poderdante.</w:t>
      </w:r>
    </w:p>
    <w:p w:rsidR="009321CB" w:rsidRPr="00A22710" w:rsidRDefault="009321CB" w:rsidP="004F3D3A">
      <w:pPr>
        <w:numPr>
          <w:ilvl w:val="0"/>
          <w:numId w:val="56"/>
        </w:numPr>
        <w:spacing w:before="100" w:beforeAutospacing="1" w:after="0" w:line="240" w:lineRule="auto"/>
        <w:rPr>
          <w:rFonts w:ascii="Arial" w:eastAsia="Times New Roman" w:hAnsi="Arial" w:cs="Arial"/>
          <w:kern w:val="0"/>
          <w:szCs w:val="24"/>
          <w:lang w:val="es-ES" w:eastAsia="es-ES"/>
        </w:rPr>
      </w:pPr>
      <w:r w:rsidRPr="00A22710">
        <w:rPr>
          <w:rFonts w:ascii="Arial" w:eastAsia="Times New Roman" w:hAnsi="Arial" w:cs="Arial"/>
          <w:kern w:val="0"/>
          <w:szCs w:val="24"/>
          <w:lang w:val="es-ES" w:eastAsia="es-ES"/>
        </w:rPr>
        <w:t>Nombre y apellidos, denominación o razón social y NIF del representante aduanero apoderado.</w:t>
      </w:r>
    </w:p>
    <w:p w:rsidR="009321CB" w:rsidRPr="00A22710" w:rsidRDefault="009321CB" w:rsidP="004F3D3A">
      <w:pPr>
        <w:numPr>
          <w:ilvl w:val="0"/>
          <w:numId w:val="56"/>
        </w:numPr>
        <w:spacing w:before="100" w:beforeAutospacing="1" w:after="0" w:line="240" w:lineRule="auto"/>
        <w:rPr>
          <w:rFonts w:ascii="Arial" w:eastAsia="Times New Roman" w:hAnsi="Arial" w:cs="Arial"/>
          <w:kern w:val="0"/>
          <w:szCs w:val="24"/>
          <w:lang w:val="es-ES" w:eastAsia="es-ES"/>
        </w:rPr>
      </w:pPr>
      <w:r w:rsidRPr="00A22710">
        <w:rPr>
          <w:rFonts w:ascii="Arial" w:eastAsia="Times New Roman" w:hAnsi="Arial" w:cs="Arial"/>
          <w:kern w:val="0"/>
          <w:szCs w:val="24"/>
          <w:lang w:val="es-ES" w:eastAsia="es-ES"/>
        </w:rPr>
        <w:t>Tipo de autorización: por operación o global.</w:t>
      </w:r>
    </w:p>
    <w:p w:rsidR="009321CB" w:rsidRPr="00A22710" w:rsidRDefault="009321CB" w:rsidP="004F3D3A">
      <w:pPr>
        <w:numPr>
          <w:ilvl w:val="0"/>
          <w:numId w:val="56"/>
        </w:numPr>
        <w:spacing w:before="100" w:beforeAutospacing="1" w:after="240" w:line="240" w:lineRule="auto"/>
        <w:rPr>
          <w:rFonts w:ascii="Arial" w:eastAsia="Times New Roman" w:hAnsi="Arial" w:cs="Arial"/>
          <w:kern w:val="0"/>
          <w:szCs w:val="24"/>
          <w:lang w:val="es-ES" w:eastAsia="es-ES"/>
        </w:rPr>
      </w:pPr>
      <w:r w:rsidRPr="00A22710">
        <w:rPr>
          <w:rFonts w:ascii="Arial" w:eastAsia="Times New Roman" w:hAnsi="Arial" w:cs="Arial"/>
          <w:kern w:val="0"/>
          <w:szCs w:val="24"/>
          <w:lang w:val="es-ES" w:eastAsia="es-ES"/>
        </w:rPr>
        <w:t>El número de autorización de garantía global</w:t>
      </w:r>
    </w:p>
    <w:p w:rsidR="009321CB" w:rsidRPr="00A22710" w:rsidRDefault="009321CB" w:rsidP="00682DB5">
      <w:pPr>
        <w:spacing w:before="100" w:beforeAutospacing="1" w:after="240" w:line="240" w:lineRule="auto"/>
        <w:rPr>
          <w:rFonts w:ascii="Arial" w:eastAsia="Times New Roman" w:hAnsi="Arial" w:cs="Arial"/>
          <w:kern w:val="0"/>
          <w:szCs w:val="24"/>
          <w:lang w:val="es-ES" w:eastAsia="es-ES"/>
        </w:rPr>
      </w:pPr>
    </w:p>
    <w:p w:rsidR="009321CB" w:rsidRPr="00A22710" w:rsidRDefault="00682DB5" w:rsidP="00682DB5">
      <w:pPr>
        <w:spacing w:after="160" w:line="240" w:lineRule="auto"/>
        <w:ind w:left="360"/>
        <w:contextualSpacing/>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36. </w:t>
      </w:r>
      <w:r w:rsidR="009321CB" w:rsidRPr="00A22710">
        <w:rPr>
          <w:rFonts w:ascii="Arial" w:eastAsiaTheme="minorHAnsi" w:hAnsi="Arial" w:cs="Arial"/>
          <w:b/>
          <w:kern w:val="0"/>
          <w:szCs w:val="24"/>
          <w:lang w:val="es-ES"/>
        </w:rPr>
        <w:t>Un Operador Económico Autorizado es:</w:t>
      </w:r>
    </w:p>
    <w:p w:rsidR="009321CB" w:rsidRPr="00A22710" w:rsidRDefault="009321CB" w:rsidP="00682DB5">
      <w:pPr>
        <w:spacing w:after="240" w:line="240" w:lineRule="auto"/>
        <w:ind w:left="720"/>
        <w:contextualSpacing/>
        <w:rPr>
          <w:rFonts w:ascii="Arial" w:eastAsiaTheme="minorHAnsi" w:hAnsi="Arial" w:cs="Arial"/>
          <w:kern w:val="0"/>
          <w:szCs w:val="24"/>
          <w:lang w:val="es-ES"/>
        </w:rPr>
      </w:pPr>
    </w:p>
    <w:p w:rsidR="009321CB" w:rsidRPr="00A22710" w:rsidRDefault="009321CB" w:rsidP="0073787C">
      <w:pPr>
        <w:numPr>
          <w:ilvl w:val="0"/>
          <w:numId w:val="3"/>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Un operador aduanero económicamente solvente que goza, ante la administración aduanera, únicamente de ventajas en materia de aplazamientos y fraccionamientos de pago de la deuda aduanera.</w:t>
      </w:r>
    </w:p>
    <w:p w:rsidR="009321CB" w:rsidRPr="00A22710" w:rsidRDefault="009321CB" w:rsidP="0073787C">
      <w:pPr>
        <w:numPr>
          <w:ilvl w:val="0"/>
          <w:numId w:val="3"/>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Un operador aduanero establecido fuera del territorio aduanero de la Unión al que se reconoce, por su solvencia económica, la posibilidad de operar en el territorio de la Unión en las mismas condiciones que los operadores comunitarios.</w:t>
      </w:r>
    </w:p>
    <w:p w:rsidR="009321CB" w:rsidRPr="00A22710" w:rsidRDefault="009321CB" w:rsidP="0073787C">
      <w:pPr>
        <w:numPr>
          <w:ilvl w:val="0"/>
          <w:numId w:val="3"/>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Un operador aduanero de confianza, fiable para las operaciones aduaneras, que obtiene ventajas en toda la Unión Europea en materia de simplificaciones aduaneras y facilidades de seguridad y protección.</w:t>
      </w:r>
    </w:p>
    <w:p w:rsidR="009321CB" w:rsidRPr="00A22710" w:rsidRDefault="009321CB" w:rsidP="0073787C">
      <w:pPr>
        <w:numPr>
          <w:ilvl w:val="0"/>
          <w:numId w:val="3"/>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Un operador logístico que opera en territorio español al que, por su solvencia económica, se autoriza a presentar declaraciones aduaneras simplificadas.</w:t>
      </w:r>
    </w:p>
    <w:p w:rsidR="009321CB" w:rsidRPr="00A22710" w:rsidRDefault="009321CB" w:rsidP="008F02AC">
      <w:pPr>
        <w:spacing w:before="100" w:beforeAutospacing="1" w:after="100" w:afterAutospacing="1" w:line="240" w:lineRule="auto"/>
        <w:rPr>
          <w:rFonts w:ascii="Arial" w:eastAsia="Times New Roman" w:hAnsi="Arial" w:cs="Arial"/>
          <w:kern w:val="0"/>
          <w:szCs w:val="24"/>
          <w:lang w:val="es-ES" w:eastAsia="es-ES"/>
        </w:rPr>
      </w:pPr>
    </w:p>
    <w:p w:rsidR="009321CB" w:rsidRPr="00A22710" w:rsidRDefault="008F02AC" w:rsidP="008F02AC">
      <w:pPr>
        <w:spacing w:after="240" w:line="240" w:lineRule="auto"/>
        <w:ind w:left="360"/>
        <w:rPr>
          <w:rFonts w:ascii="Arial" w:hAnsi="Arial" w:cs="Arial"/>
          <w:b/>
          <w:szCs w:val="24"/>
        </w:rPr>
      </w:pPr>
      <w:r w:rsidRPr="00A22710">
        <w:rPr>
          <w:rFonts w:ascii="Arial" w:hAnsi="Arial" w:cs="Arial"/>
          <w:b/>
          <w:szCs w:val="24"/>
        </w:rPr>
        <w:t xml:space="preserve">37. </w:t>
      </w:r>
      <w:r w:rsidR="009321CB" w:rsidRPr="00A22710">
        <w:rPr>
          <w:rFonts w:ascii="Arial" w:hAnsi="Arial" w:cs="Arial"/>
          <w:b/>
          <w:szCs w:val="24"/>
        </w:rPr>
        <w:t>La autorización de Operador Económico Autorizado:</w:t>
      </w:r>
    </w:p>
    <w:p w:rsidR="009321CB" w:rsidRPr="00A22710" w:rsidRDefault="009321CB" w:rsidP="004F3D3A">
      <w:pPr>
        <w:pStyle w:val="Prrafodelista"/>
        <w:numPr>
          <w:ilvl w:val="0"/>
          <w:numId w:val="57"/>
        </w:numPr>
        <w:spacing w:after="240" w:line="240" w:lineRule="auto"/>
        <w:jc w:val="both"/>
        <w:rPr>
          <w:rFonts w:ascii="Arial" w:hAnsi="Arial" w:cs="Arial"/>
          <w:sz w:val="24"/>
          <w:szCs w:val="24"/>
        </w:rPr>
      </w:pPr>
      <w:r w:rsidRPr="00A22710">
        <w:rPr>
          <w:rFonts w:ascii="Arial" w:hAnsi="Arial" w:cs="Arial"/>
          <w:sz w:val="24"/>
          <w:szCs w:val="24"/>
        </w:rPr>
        <w:t>Es indefinida y no se puede reauditar.</w:t>
      </w:r>
    </w:p>
    <w:p w:rsidR="009321CB" w:rsidRPr="00A22710" w:rsidRDefault="009321CB" w:rsidP="004F3D3A">
      <w:pPr>
        <w:pStyle w:val="Prrafodelista"/>
        <w:numPr>
          <w:ilvl w:val="0"/>
          <w:numId w:val="57"/>
        </w:numPr>
        <w:spacing w:after="240" w:line="240" w:lineRule="auto"/>
        <w:jc w:val="both"/>
        <w:rPr>
          <w:rFonts w:ascii="Arial" w:hAnsi="Arial" w:cs="Arial"/>
          <w:sz w:val="24"/>
          <w:szCs w:val="24"/>
        </w:rPr>
      </w:pPr>
      <w:r w:rsidRPr="00A22710">
        <w:rPr>
          <w:rFonts w:ascii="Arial" w:hAnsi="Arial" w:cs="Arial"/>
          <w:sz w:val="24"/>
          <w:szCs w:val="24"/>
        </w:rPr>
        <w:t>Es temporal y debe reauditarse cada cuatro años como máximo.</w:t>
      </w:r>
    </w:p>
    <w:p w:rsidR="009321CB" w:rsidRPr="00A22710" w:rsidRDefault="009321CB" w:rsidP="004F3D3A">
      <w:pPr>
        <w:pStyle w:val="Prrafodelista"/>
        <w:numPr>
          <w:ilvl w:val="0"/>
          <w:numId w:val="57"/>
        </w:numPr>
        <w:spacing w:after="240" w:line="240" w:lineRule="auto"/>
        <w:jc w:val="both"/>
        <w:rPr>
          <w:rFonts w:ascii="Arial" w:hAnsi="Arial" w:cs="Arial"/>
          <w:sz w:val="24"/>
          <w:szCs w:val="24"/>
        </w:rPr>
      </w:pPr>
      <w:r w:rsidRPr="00A22710">
        <w:rPr>
          <w:rFonts w:ascii="Arial" w:hAnsi="Arial" w:cs="Arial"/>
          <w:sz w:val="24"/>
          <w:szCs w:val="24"/>
        </w:rPr>
        <w:t>Es temporal y se reaudita cada tres años en función de la información de que se disponga o de la supervisión que se efectúe sobre el operador por la administración.</w:t>
      </w:r>
    </w:p>
    <w:p w:rsidR="009321CB" w:rsidRPr="00A22710" w:rsidRDefault="009321CB" w:rsidP="004F3D3A">
      <w:pPr>
        <w:pStyle w:val="Prrafodelista"/>
        <w:numPr>
          <w:ilvl w:val="0"/>
          <w:numId w:val="57"/>
        </w:numPr>
        <w:spacing w:after="240" w:line="240" w:lineRule="auto"/>
        <w:jc w:val="both"/>
        <w:rPr>
          <w:rFonts w:ascii="Arial" w:hAnsi="Arial" w:cs="Arial"/>
          <w:sz w:val="24"/>
          <w:szCs w:val="24"/>
        </w:rPr>
      </w:pPr>
      <w:r w:rsidRPr="00A22710">
        <w:rPr>
          <w:rFonts w:ascii="Arial" w:hAnsi="Arial" w:cs="Arial"/>
          <w:sz w:val="24"/>
          <w:szCs w:val="24"/>
        </w:rPr>
        <w:t>Es indefinida, pero puede reauditarse a criterio de la administración en función de la información de que se disponga o de la supervisión que se efectúe sobre el operador.</w:t>
      </w:r>
    </w:p>
    <w:p w:rsidR="009321CB" w:rsidRPr="00A22710" w:rsidRDefault="009321CB" w:rsidP="008F02AC">
      <w:pPr>
        <w:spacing w:before="100" w:beforeAutospacing="1" w:after="240" w:line="240" w:lineRule="auto"/>
        <w:rPr>
          <w:rFonts w:ascii="Arial" w:eastAsia="Times New Roman" w:hAnsi="Arial" w:cs="Arial"/>
          <w:kern w:val="0"/>
          <w:szCs w:val="24"/>
          <w:lang w:val="es-ES" w:eastAsia="es-ES"/>
        </w:rPr>
      </w:pPr>
    </w:p>
    <w:p w:rsidR="009321CB" w:rsidRPr="00A22710" w:rsidRDefault="008F02AC" w:rsidP="008F02AC">
      <w:pPr>
        <w:spacing w:after="240" w:line="240" w:lineRule="auto"/>
        <w:ind w:left="360"/>
        <w:rPr>
          <w:rFonts w:ascii="Arial" w:hAnsi="Arial" w:cs="Arial"/>
          <w:b/>
          <w:szCs w:val="24"/>
        </w:rPr>
      </w:pPr>
      <w:r w:rsidRPr="00A22710">
        <w:rPr>
          <w:rFonts w:ascii="Arial" w:hAnsi="Arial" w:cs="Arial"/>
          <w:b/>
          <w:szCs w:val="24"/>
        </w:rPr>
        <w:t xml:space="preserve">38. </w:t>
      </w:r>
      <w:r w:rsidR="009321CB" w:rsidRPr="00A22710">
        <w:rPr>
          <w:rFonts w:ascii="Arial" w:hAnsi="Arial" w:cs="Arial"/>
          <w:b/>
          <w:szCs w:val="24"/>
        </w:rPr>
        <w:t xml:space="preserve">Si el operador que solicita la autorización de OEA dispone de delegaciones y establecimientos de su empresa en </w:t>
      </w:r>
      <w:r w:rsidR="00E83D8E">
        <w:rPr>
          <w:rFonts w:ascii="Arial" w:hAnsi="Arial" w:cs="Arial"/>
          <w:b/>
          <w:szCs w:val="24"/>
        </w:rPr>
        <w:t xml:space="preserve">distintas comunidades autónomas </w:t>
      </w:r>
      <w:r w:rsidR="009321CB" w:rsidRPr="00A22710">
        <w:rPr>
          <w:rFonts w:ascii="Arial" w:hAnsi="Arial" w:cs="Arial"/>
          <w:b/>
          <w:szCs w:val="24"/>
        </w:rPr>
        <w:t>del estado español:</w:t>
      </w:r>
    </w:p>
    <w:p w:rsidR="009321CB" w:rsidRPr="00A22710" w:rsidRDefault="009321CB" w:rsidP="0073787C">
      <w:pPr>
        <w:pStyle w:val="Prrafodelista"/>
        <w:numPr>
          <w:ilvl w:val="0"/>
          <w:numId w:val="4"/>
        </w:numPr>
        <w:spacing w:after="240" w:line="240" w:lineRule="auto"/>
        <w:jc w:val="both"/>
        <w:rPr>
          <w:rFonts w:ascii="Arial" w:hAnsi="Arial" w:cs="Arial"/>
          <w:sz w:val="24"/>
          <w:szCs w:val="24"/>
        </w:rPr>
      </w:pPr>
      <w:r w:rsidRPr="00A22710">
        <w:rPr>
          <w:rFonts w:ascii="Arial" w:hAnsi="Arial" w:cs="Arial"/>
          <w:sz w:val="24"/>
          <w:szCs w:val="24"/>
        </w:rPr>
        <w:t>Se presentará una única solicitud de autorización ante la Aduana regional de residencia fiscal del solicitante, incluyendo en la misma la totalidad de establecimientos del operador, y se emitirá una única autorización.</w:t>
      </w:r>
    </w:p>
    <w:p w:rsidR="009321CB" w:rsidRPr="00A22710" w:rsidRDefault="009321CB" w:rsidP="0073787C">
      <w:pPr>
        <w:pStyle w:val="Prrafodelista"/>
        <w:numPr>
          <w:ilvl w:val="0"/>
          <w:numId w:val="4"/>
        </w:numPr>
        <w:spacing w:after="240" w:line="240" w:lineRule="auto"/>
        <w:jc w:val="both"/>
        <w:rPr>
          <w:rFonts w:ascii="Arial" w:hAnsi="Arial" w:cs="Arial"/>
          <w:sz w:val="24"/>
          <w:szCs w:val="24"/>
        </w:rPr>
      </w:pPr>
      <w:r w:rsidRPr="00A22710">
        <w:rPr>
          <w:rFonts w:ascii="Arial" w:hAnsi="Arial" w:cs="Arial"/>
          <w:sz w:val="24"/>
          <w:szCs w:val="24"/>
        </w:rPr>
        <w:t xml:space="preserve">Se solicitarán tantas autorizaciones como establecimientos tenga el operador, una en cada Aduana Regional donde se ubiquen los mismos. </w:t>
      </w:r>
    </w:p>
    <w:p w:rsidR="009321CB" w:rsidRPr="00A22710" w:rsidRDefault="009321CB" w:rsidP="0073787C">
      <w:pPr>
        <w:pStyle w:val="Prrafodelista"/>
        <w:numPr>
          <w:ilvl w:val="0"/>
          <w:numId w:val="4"/>
        </w:numPr>
        <w:spacing w:after="240" w:line="240" w:lineRule="auto"/>
        <w:jc w:val="both"/>
        <w:rPr>
          <w:rFonts w:ascii="Arial" w:hAnsi="Arial" w:cs="Arial"/>
          <w:sz w:val="24"/>
          <w:szCs w:val="24"/>
        </w:rPr>
      </w:pPr>
      <w:r w:rsidRPr="00A22710">
        <w:rPr>
          <w:rFonts w:ascii="Arial" w:hAnsi="Arial" w:cs="Arial"/>
          <w:sz w:val="24"/>
          <w:szCs w:val="24"/>
        </w:rPr>
        <w:t>Se solicitarán tantas autorizaciones como establecimientos tenga el operador, pero solo se concederá una única autorización por la Aduana de residencia fiscal del solicitante.</w:t>
      </w:r>
    </w:p>
    <w:p w:rsidR="009321CB" w:rsidRPr="00A22710" w:rsidRDefault="009321CB" w:rsidP="0073787C">
      <w:pPr>
        <w:pStyle w:val="Prrafodelista"/>
        <w:numPr>
          <w:ilvl w:val="0"/>
          <w:numId w:val="4"/>
        </w:numPr>
        <w:spacing w:after="240" w:line="240" w:lineRule="auto"/>
        <w:jc w:val="both"/>
        <w:rPr>
          <w:rFonts w:ascii="Arial" w:hAnsi="Arial" w:cs="Arial"/>
          <w:sz w:val="24"/>
          <w:szCs w:val="24"/>
        </w:rPr>
      </w:pPr>
      <w:r w:rsidRPr="00A22710">
        <w:rPr>
          <w:rFonts w:ascii="Arial" w:hAnsi="Arial" w:cs="Arial"/>
          <w:sz w:val="24"/>
          <w:szCs w:val="24"/>
        </w:rPr>
        <w:t>Se presentará una única solicitud de autorización a la Aduana regional de residencia fiscal del operador, pero se emitirán tantas autorizaciones como establecimientos disponga el solicitante en las distintas comunidades autónomas del estado español.</w:t>
      </w:r>
    </w:p>
    <w:p w:rsidR="009321CB" w:rsidRPr="00A22710" w:rsidRDefault="009321CB" w:rsidP="008F02AC">
      <w:pPr>
        <w:spacing w:before="100" w:beforeAutospacing="1" w:after="240" w:line="240" w:lineRule="auto"/>
        <w:rPr>
          <w:rFonts w:ascii="Arial" w:eastAsia="Times New Roman" w:hAnsi="Arial" w:cs="Arial"/>
          <w:kern w:val="0"/>
          <w:szCs w:val="24"/>
          <w:lang w:val="es-ES" w:eastAsia="es-ES"/>
        </w:rPr>
      </w:pPr>
    </w:p>
    <w:p w:rsidR="00981BE4" w:rsidRPr="00A22710" w:rsidRDefault="008F02AC" w:rsidP="008F02AC">
      <w:pPr>
        <w:spacing w:after="240" w:line="240" w:lineRule="auto"/>
        <w:ind w:left="360"/>
        <w:contextualSpacing/>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39. </w:t>
      </w:r>
      <w:r w:rsidR="00981BE4" w:rsidRPr="00A22710">
        <w:rPr>
          <w:rFonts w:ascii="Arial" w:eastAsiaTheme="minorHAnsi" w:hAnsi="Arial" w:cs="Arial"/>
          <w:b/>
          <w:kern w:val="0"/>
          <w:szCs w:val="24"/>
          <w:lang w:val="es-ES"/>
        </w:rPr>
        <w:t>Una decisión aduanera ya adoptada, que sea favorable al titular de la decisión, podrá ser anulada por las autoridades aduaneras cuando concurran las circunstancias siguientes:</w:t>
      </w:r>
    </w:p>
    <w:p w:rsidR="00981BE4" w:rsidRPr="00A22710" w:rsidRDefault="00981BE4" w:rsidP="008F02AC">
      <w:pPr>
        <w:spacing w:after="240" w:line="240" w:lineRule="auto"/>
        <w:ind w:left="720"/>
        <w:contextualSpacing/>
        <w:rPr>
          <w:rFonts w:ascii="Arial" w:eastAsiaTheme="minorHAnsi" w:hAnsi="Arial" w:cs="Arial"/>
          <w:b/>
          <w:kern w:val="0"/>
          <w:szCs w:val="24"/>
          <w:lang w:val="es-ES"/>
        </w:rPr>
      </w:pPr>
    </w:p>
    <w:p w:rsidR="00981BE4" w:rsidRPr="00A22710" w:rsidRDefault="00981BE4" w:rsidP="0073787C">
      <w:pPr>
        <w:numPr>
          <w:ilvl w:val="0"/>
          <w:numId w:val="5"/>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Que la decisión afecte a los intereses económicos de la administración.</w:t>
      </w:r>
    </w:p>
    <w:p w:rsidR="00981BE4" w:rsidRPr="00A22710" w:rsidRDefault="00981BE4" w:rsidP="0073787C">
      <w:pPr>
        <w:numPr>
          <w:ilvl w:val="0"/>
          <w:numId w:val="5"/>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Que la decisión se haya basado en información incorrecta o incompleta, conocida por el titular de la decisión, y que haya influido en el sentido de la misma.</w:t>
      </w:r>
    </w:p>
    <w:p w:rsidR="00981BE4" w:rsidRPr="00A22710" w:rsidRDefault="00981BE4" w:rsidP="0073787C">
      <w:pPr>
        <w:numPr>
          <w:ilvl w:val="0"/>
          <w:numId w:val="5"/>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Que la decisión se haya tomado prescindiendo del procedimiento legalmente establecido para su adopción</w:t>
      </w:r>
    </w:p>
    <w:p w:rsidR="00981BE4" w:rsidRPr="00A22710" w:rsidRDefault="00981BE4" w:rsidP="0073787C">
      <w:pPr>
        <w:numPr>
          <w:ilvl w:val="0"/>
          <w:numId w:val="5"/>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Que la decisión se haya adoptado como máximo en un plazo de 120 días desde su solicitud.</w:t>
      </w:r>
    </w:p>
    <w:p w:rsidR="00981BE4" w:rsidRPr="00A22710" w:rsidRDefault="00981BE4" w:rsidP="008F02AC">
      <w:pPr>
        <w:spacing w:after="240" w:line="240" w:lineRule="auto"/>
        <w:rPr>
          <w:rFonts w:ascii="Arial" w:eastAsiaTheme="minorHAnsi" w:hAnsi="Arial" w:cs="Arial"/>
          <w:kern w:val="0"/>
          <w:szCs w:val="24"/>
          <w:lang w:val="es-ES"/>
        </w:rPr>
      </w:pPr>
    </w:p>
    <w:p w:rsidR="00981BE4" w:rsidRPr="00A22710" w:rsidRDefault="008F02AC" w:rsidP="008F02AC">
      <w:pPr>
        <w:spacing w:after="240" w:line="240" w:lineRule="auto"/>
        <w:ind w:left="360"/>
        <w:rPr>
          <w:rFonts w:ascii="Arial" w:hAnsi="Arial" w:cs="Arial"/>
          <w:b/>
          <w:szCs w:val="24"/>
        </w:rPr>
      </w:pPr>
      <w:r w:rsidRPr="00A22710">
        <w:rPr>
          <w:rFonts w:ascii="Arial" w:hAnsi="Arial" w:cs="Arial"/>
          <w:b/>
          <w:szCs w:val="24"/>
        </w:rPr>
        <w:t xml:space="preserve">40. </w:t>
      </w:r>
      <w:r w:rsidR="00981BE4" w:rsidRPr="00A22710">
        <w:rPr>
          <w:rFonts w:ascii="Arial" w:hAnsi="Arial" w:cs="Arial"/>
          <w:b/>
          <w:szCs w:val="24"/>
        </w:rPr>
        <w:t>Una información vinculante de</w:t>
      </w:r>
      <w:r w:rsidR="00E83D8E">
        <w:rPr>
          <w:rFonts w:ascii="Arial" w:hAnsi="Arial" w:cs="Arial"/>
          <w:b/>
          <w:szCs w:val="24"/>
        </w:rPr>
        <w:t xml:space="preserve"> </w:t>
      </w:r>
      <w:r w:rsidR="00981BE4" w:rsidRPr="00A22710">
        <w:rPr>
          <w:rFonts w:ascii="Arial" w:hAnsi="Arial" w:cs="Arial"/>
          <w:b/>
          <w:szCs w:val="24"/>
        </w:rPr>
        <w:t>origen es:</w:t>
      </w:r>
    </w:p>
    <w:p w:rsidR="00981BE4" w:rsidRPr="00A22710" w:rsidRDefault="00981BE4" w:rsidP="004F3D3A">
      <w:pPr>
        <w:pStyle w:val="Prrafodelista"/>
        <w:numPr>
          <w:ilvl w:val="0"/>
          <w:numId w:val="58"/>
        </w:numPr>
        <w:spacing w:after="240" w:line="240" w:lineRule="auto"/>
        <w:jc w:val="both"/>
        <w:rPr>
          <w:rFonts w:ascii="Arial" w:hAnsi="Arial" w:cs="Arial"/>
          <w:sz w:val="24"/>
          <w:szCs w:val="24"/>
        </w:rPr>
      </w:pPr>
      <w:r w:rsidRPr="00A22710">
        <w:rPr>
          <w:rFonts w:ascii="Arial" w:hAnsi="Arial" w:cs="Arial"/>
          <w:sz w:val="24"/>
          <w:szCs w:val="24"/>
        </w:rPr>
        <w:t>Aquella información que sobre el origen de las mercancías que exporta debe facilitar el operador a la administración a requerimiento de esta.</w:t>
      </w:r>
    </w:p>
    <w:p w:rsidR="00981BE4" w:rsidRPr="00A22710" w:rsidRDefault="00981BE4" w:rsidP="004F3D3A">
      <w:pPr>
        <w:pStyle w:val="Prrafodelista"/>
        <w:numPr>
          <w:ilvl w:val="0"/>
          <w:numId w:val="58"/>
        </w:numPr>
        <w:spacing w:after="240" w:line="240" w:lineRule="auto"/>
        <w:jc w:val="both"/>
        <w:rPr>
          <w:rFonts w:ascii="Arial" w:hAnsi="Arial" w:cs="Arial"/>
          <w:sz w:val="24"/>
          <w:szCs w:val="24"/>
        </w:rPr>
      </w:pPr>
      <w:r w:rsidRPr="00A22710">
        <w:rPr>
          <w:rFonts w:ascii="Arial" w:hAnsi="Arial" w:cs="Arial"/>
          <w:sz w:val="24"/>
          <w:szCs w:val="24"/>
        </w:rPr>
        <w:t>La información sobre el origen de una mercancía que en todo caso debe aportar el operador económico en el momento de presentar una declaración de importación aduanera.</w:t>
      </w:r>
    </w:p>
    <w:p w:rsidR="00981BE4" w:rsidRPr="00A22710" w:rsidRDefault="00981BE4" w:rsidP="004F3D3A">
      <w:pPr>
        <w:pStyle w:val="Prrafodelista"/>
        <w:numPr>
          <w:ilvl w:val="0"/>
          <w:numId w:val="58"/>
        </w:numPr>
        <w:spacing w:after="240" w:line="240" w:lineRule="auto"/>
        <w:jc w:val="both"/>
        <w:rPr>
          <w:rFonts w:ascii="Arial" w:hAnsi="Arial" w:cs="Arial"/>
          <w:sz w:val="24"/>
          <w:szCs w:val="24"/>
        </w:rPr>
      </w:pPr>
      <w:r w:rsidRPr="00A22710">
        <w:rPr>
          <w:rFonts w:ascii="Arial" w:hAnsi="Arial" w:cs="Arial"/>
          <w:sz w:val="24"/>
          <w:szCs w:val="24"/>
        </w:rPr>
        <w:t xml:space="preserve">La información obligatoria que sobre el origen de una mercancía debe suministrar en todo caso el fabricante de una mercancía que se importa procedente de un tercer país no comunitario. </w:t>
      </w:r>
    </w:p>
    <w:p w:rsidR="00981BE4" w:rsidRPr="00A22710" w:rsidRDefault="00981BE4" w:rsidP="004F3D3A">
      <w:pPr>
        <w:pStyle w:val="Prrafodelista"/>
        <w:numPr>
          <w:ilvl w:val="0"/>
          <w:numId w:val="58"/>
        </w:numPr>
        <w:spacing w:after="240" w:line="240" w:lineRule="auto"/>
        <w:jc w:val="both"/>
        <w:rPr>
          <w:rFonts w:ascii="Arial" w:hAnsi="Arial" w:cs="Arial"/>
          <w:sz w:val="24"/>
          <w:szCs w:val="24"/>
        </w:rPr>
      </w:pPr>
      <w:r w:rsidRPr="00A22710">
        <w:rPr>
          <w:rFonts w:ascii="Arial" w:hAnsi="Arial" w:cs="Arial"/>
          <w:sz w:val="24"/>
          <w:szCs w:val="24"/>
        </w:rPr>
        <w:t>La información que ofrece la administración aduanera, en respuesta a una solicitud escrita de un operador, sobre la determinación del origen de una mercancía.</w:t>
      </w:r>
    </w:p>
    <w:p w:rsidR="00981BE4" w:rsidRPr="00A22710" w:rsidRDefault="00981BE4" w:rsidP="002F4F41">
      <w:pPr>
        <w:spacing w:before="100" w:beforeAutospacing="1" w:after="240" w:line="240" w:lineRule="auto"/>
        <w:rPr>
          <w:rFonts w:ascii="Arial" w:eastAsia="Times New Roman" w:hAnsi="Arial" w:cs="Arial"/>
          <w:b/>
          <w:kern w:val="0"/>
          <w:szCs w:val="24"/>
          <w:lang w:val="es-ES" w:eastAsia="es-ES"/>
        </w:rPr>
      </w:pPr>
    </w:p>
    <w:p w:rsidR="00446284" w:rsidRPr="00A22710" w:rsidRDefault="002F4F41" w:rsidP="002F4F41">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41.</w:t>
      </w:r>
      <w:r w:rsidR="00446284" w:rsidRPr="00A22710">
        <w:rPr>
          <w:rFonts w:ascii="Arial" w:eastAsiaTheme="minorHAnsi" w:hAnsi="Arial" w:cs="Arial"/>
          <w:b/>
          <w:kern w:val="0"/>
          <w:szCs w:val="24"/>
          <w:lang w:val="es-ES"/>
        </w:rPr>
        <w:t xml:space="preserve"> Estarán bajo vigilancia aduanera, desde su introducción en el Territorio aduanero de la Unión (TAU):</w:t>
      </w:r>
    </w:p>
    <w:p w:rsidR="00446284" w:rsidRPr="00A22710" w:rsidRDefault="00E83D8E" w:rsidP="004F3D3A">
      <w:pPr>
        <w:pStyle w:val="Prrafodelista"/>
        <w:numPr>
          <w:ilvl w:val="0"/>
          <w:numId w:val="59"/>
        </w:numPr>
        <w:spacing w:after="240" w:line="240" w:lineRule="auto"/>
        <w:rPr>
          <w:rFonts w:ascii="Arial" w:hAnsi="Arial" w:cs="Arial"/>
          <w:sz w:val="24"/>
          <w:szCs w:val="24"/>
        </w:rPr>
      </w:pPr>
      <w:r>
        <w:rPr>
          <w:rFonts w:ascii="Arial" w:hAnsi="Arial" w:cs="Arial"/>
          <w:sz w:val="24"/>
          <w:szCs w:val="24"/>
        </w:rPr>
        <w:t>L</w:t>
      </w:r>
      <w:r w:rsidR="00446284" w:rsidRPr="00A22710">
        <w:rPr>
          <w:rFonts w:ascii="Arial" w:hAnsi="Arial" w:cs="Arial"/>
          <w:sz w:val="24"/>
          <w:szCs w:val="24"/>
        </w:rPr>
        <w:t>as mercancías no pertenecientes a la Unión hasta que se determine su estatuto</w:t>
      </w:r>
      <w:r>
        <w:rPr>
          <w:rFonts w:ascii="Arial" w:hAnsi="Arial" w:cs="Arial"/>
          <w:sz w:val="24"/>
          <w:szCs w:val="24"/>
        </w:rPr>
        <w:t>.</w:t>
      </w:r>
    </w:p>
    <w:p w:rsidR="00446284" w:rsidRPr="00A22710" w:rsidRDefault="00E83D8E" w:rsidP="004F3D3A">
      <w:pPr>
        <w:pStyle w:val="Prrafodelista"/>
        <w:numPr>
          <w:ilvl w:val="0"/>
          <w:numId w:val="59"/>
        </w:numPr>
        <w:spacing w:after="240" w:line="240" w:lineRule="auto"/>
        <w:rPr>
          <w:rFonts w:ascii="Arial" w:hAnsi="Arial" w:cs="Arial"/>
          <w:sz w:val="24"/>
          <w:szCs w:val="24"/>
        </w:rPr>
      </w:pPr>
      <w:r>
        <w:rPr>
          <w:rFonts w:ascii="Arial" w:hAnsi="Arial" w:cs="Arial"/>
          <w:sz w:val="24"/>
          <w:szCs w:val="24"/>
        </w:rPr>
        <w:t>L</w:t>
      </w:r>
      <w:r w:rsidR="00446284" w:rsidRPr="00A22710">
        <w:rPr>
          <w:rFonts w:ascii="Arial" w:hAnsi="Arial" w:cs="Arial"/>
          <w:sz w:val="24"/>
          <w:szCs w:val="24"/>
        </w:rPr>
        <w:t>as mercancías no pertenecientes a la Unión hasta que salgan del TAU o sean destruidas</w:t>
      </w:r>
      <w:r>
        <w:rPr>
          <w:rFonts w:ascii="Arial" w:hAnsi="Arial" w:cs="Arial"/>
          <w:sz w:val="24"/>
          <w:szCs w:val="24"/>
        </w:rPr>
        <w:t>.</w:t>
      </w:r>
    </w:p>
    <w:p w:rsidR="00446284" w:rsidRPr="00A22710" w:rsidRDefault="00E83D8E" w:rsidP="004F3D3A">
      <w:pPr>
        <w:pStyle w:val="Prrafodelista"/>
        <w:numPr>
          <w:ilvl w:val="0"/>
          <w:numId w:val="59"/>
        </w:numPr>
        <w:spacing w:after="240" w:line="240" w:lineRule="auto"/>
        <w:rPr>
          <w:rFonts w:ascii="Arial" w:hAnsi="Arial" w:cs="Arial"/>
          <w:sz w:val="24"/>
          <w:szCs w:val="24"/>
        </w:rPr>
      </w:pPr>
      <w:r>
        <w:rPr>
          <w:rFonts w:ascii="Arial" w:hAnsi="Arial" w:cs="Arial"/>
          <w:sz w:val="24"/>
          <w:szCs w:val="24"/>
        </w:rPr>
        <w:t>L</w:t>
      </w:r>
      <w:r w:rsidR="00446284" w:rsidRPr="00A22710">
        <w:rPr>
          <w:rFonts w:ascii="Arial" w:hAnsi="Arial" w:cs="Arial"/>
          <w:sz w:val="24"/>
          <w:szCs w:val="24"/>
        </w:rPr>
        <w:t>as mercancías pertenecientes a la Unión, una vez determinado su estatuto comunitario</w:t>
      </w:r>
      <w:r>
        <w:rPr>
          <w:rFonts w:ascii="Arial" w:hAnsi="Arial" w:cs="Arial"/>
          <w:sz w:val="24"/>
          <w:szCs w:val="24"/>
        </w:rPr>
        <w:t>.</w:t>
      </w:r>
    </w:p>
    <w:p w:rsidR="00981BE4" w:rsidRPr="00A22710" w:rsidRDefault="00E83D8E" w:rsidP="004F3D3A">
      <w:pPr>
        <w:pStyle w:val="Prrafodelista"/>
        <w:numPr>
          <w:ilvl w:val="0"/>
          <w:numId w:val="59"/>
        </w:numPr>
        <w:spacing w:before="100" w:beforeAutospacing="1" w:after="240" w:line="240" w:lineRule="auto"/>
        <w:rPr>
          <w:rFonts w:ascii="Arial" w:hAnsi="Arial" w:cs="Arial"/>
          <w:sz w:val="24"/>
          <w:szCs w:val="24"/>
        </w:rPr>
      </w:pPr>
      <w:r>
        <w:rPr>
          <w:rFonts w:ascii="Arial" w:hAnsi="Arial" w:cs="Arial"/>
          <w:sz w:val="24"/>
          <w:szCs w:val="24"/>
        </w:rPr>
        <w:t>L</w:t>
      </w:r>
      <w:r w:rsidR="00446284" w:rsidRPr="00A22710">
        <w:rPr>
          <w:rFonts w:ascii="Arial" w:hAnsi="Arial" w:cs="Arial"/>
          <w:sz w:val="24"/>
          <w:szCs w:val="24"/>
        </w:rPr>
        <w:t>as letras a) y b) son correctas</w:t>
      </w:r>
      <w:r>
        <w:rPr>
          <w:rFonts w:ascii="Arial" w:hAnsi="Arial" w:cs="Arial"/>
          <w:sz w:val="24"/>
          <w:szCs w:val="24"/>
        </w:rPr>
        <w:t>.</w:t>
      </w:r>
    </w:p>
    <w:p w:rsidR="00446284" w:rsidRPr="00A22710" w:rsidRDefault="00446284" w:rsidP="002F4F41">
      <w:pPr>
        <w:spacing w:before="100" w:beforeAutospacing="1" w:after="240" w:line="240" w:lineRule="auto"/>
        <w:rPr>
          <w:rFonts w:ascii="Arial" w:eastAsiaTheme="minorHAnsi" w:hAnsi="Arial" w:cs="Arial"/>
          <w:kern w:val="0"/>
          <w:szCs w:val="24"/>
          <w:lang w:val="es-ES"/>
        </w:rPr>
      </w:pPr>
    </w:p>
    <w:p w:rsidR="00446284" w:rsidRPr="00A22710" w:rsidRDefault="002F4F41" w:rsidP="002F4F41">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42. </w:t>
      </w:r>
      <w:r w:rsidR="00446284" w:rsidRPr="00A22710">
        <w:rPr>
          <w:rFonts w:ascii="Arial" w:eastAsiaTheme="minorHAnsi" w:hAnsi="Arial" w:cs="Arial"/>
          <w:b/>
          <w:kern w:val="0"/>
          <w:szCs w:val="24"/>
          <w:lang w:val="es-ES"/>
        </w:rPr>
        <w:t>Las autoridades aduaneras procederán a invalidar la Declaración de depósito temporal (DSDT) presentada:</w:t>
      </w:r>
    </w:p>
    <w:p w:rsidR="00446284" w:rsidRPr="00A22710" w:rsidRDefault="00E83D8E" w:rsidP="004F3D3A">
      <w:pPr>
        <w:pStyle w:val="Prrafodelista"/>
        <w:numPr>
          <w:ilvl w:val="0"/>
          <w:numId w:val="60"/>
        </w:numPr>
        <w:spacing w:after="240" w:line="240" w:lineRule="auto"/>
        <w:rPr>
          <w:rFonts w:ascii="Arial" w:hAnsi="Arial" w:cs="Arial"/>
          <w:sz w:val="24"/>
          <w:szCs w:val="24"/>
        </w:rPr>
      </w:pPr>
      <w:r>
        <w:rPr>
          <w:rFonts w:ascii="Arial" w:hAnsi="Arial" w:cs="Arial"/>
          <w:sz w:val="24"/>
          <w:szCs w:val="24"/>
        </w:rPr>
        <w:t>A</w:t>
      </w:r>
      <w:r w:rsidR="00446284" w:rsidRPr="00A22710">
        <w:rPr>
          <w:rFonts w:ascii="Arial" w:hAnsi="Arial" w:cs="Arial"/>
          <w:sz w:val="24"/>
          <w:szCs w:val="24"/>
        </w:rPr>
        <w:t xml:space="preserve"> instancia del declarante, cuando las mercancías no se presenten en aduanas</w:t>
      </w:r>
      <w:r>
        <w:rPr>
          <w:rFonts w:ascii="Arial" w:hAnsi="Arial" w:cs="Arial"/>
          <w:sz w:val="24"/>
          <w:szCs w:val="24"/>
        </w:rPr>
        <w:t>.</w:t>
      </w:r>
    </w:p>
    <w:p w:rsidR="00446284" w:rsidRPr="00A22710" w:rsidRDefault="00E83D8E" w:rsidP="004F3D3A">
      <w:pPr>
        <w:pStyle w:val="Prrafodelista"/>
        <w:numPr>
          <w:ilvl w:val="0"/>
          <w:numId w:val="60"/>
        </w:numPr>
        <w:spacing w:after="240" w:line="240" w:lineRule="auto"/>
        <w:rPr>
          <w:rFonts w:ascii="Arial" w:hAnsi="Arial" w:cs="Arial"/>
          <w:sz w:val="24"/>
          <w:szCs w:val="24"/>
        </w:rPr>
      </w:pPr>
      <w:r>
        <w:rPr>
          <w:rFonts w:ascii="Arial" w:hAnsi="Arial" w:cs="Arial"/>
          <w:sz w:val="24"/>
          <w:szCs w:val="24"/>
        </w:rPr>
        <w:t>D</w:t>
      </w:r>
      <w:r w:rsidR="00446284" w:rsidRPr="00A22710">
        <w:rPr>
          <w:rFonts w:ascii="Arial" w:hAnsi="Arial" w:cs="Arial"/>
          <w:sz w:val="24"/>
          <w:szCs w:val="24"/>
        </w:rPr>
        <w:t>entro del plazo de los 30 días siguientes a la presentación de la DSDT, cuando las mercancías no se presenten en aduanas</w:t>
      </w:r>
      <w:r>
        <w:rPr>
          <w:rFonts w:ascii="Arial" w:hAnsi="Arial" w:cs="Arial"/>
          <w:sz w:val="24"/>
          <w:szCs w:val="24"/>
        </w:rPr>
        <w:t>.</w:t>
      </w:r>
    </w:p>
    <w:p w:rsidR="00446284" w:rsidRPr="00A22710" w:rsidRDefault="00E83D8E" w:rsidP="004F3D3A">
      <w:pPr>
        <w:pStyle w:val="Prrafodelista"/>
        <w:numPr>
          <w:ilvl w:val="0"/>
          <w:numId w:val="60"/>
        </w:numPr>
        <w:spacing w:after="240" w:line="240" w:lineRule="auto"/>
        <w:rPr>
          <w:rFonts w:ascii="Arial" w:hAnsi="Arial" w:cs="Arial"/>
          <w:sz w:val="24"/>
          <w:szCs w:val="24"/>
        </w:rPr>
      </w:pPr>
      <w:r>
        <w:rPr>
          <w:rFonts w:ascii="Arial" w:hAnsi="Arial" w:cs="Arial"/>
          <w:sz w:val="24"/>
          <w:szCs w:val="24"/>
        </w:rPr>
        <w:t>N</w:t>
      </w:r>
      <w:r w:rsidR="00446284" w:rsidRPr="00A22710">
        <w:rPr>
          <w:rFonts w:ascii="Arial" w:hAnsi="Arial" w:cs="Arial"/>
          <w:sz w:val="24"/>
          <w:szCs w:val="24"/>
        </w:rPr>
        <w:t>o es posible la invalidación</w:t>
      </w:r>
      <w:r>
        <w:rPr>
          <w:rFonts w:ascii="Arial" w:hAnsi="Arial" w:cs="Arial"/>
          <w:sz w:val="24"/>
          <w:szCs w:val="24"/>
        </w:rPr>
        <w:t>.</w:t>
      </w:r>
      <w:r w:rsidR="00446284" w:rsidRPr="00A22710">
        <w:rPr>
          <w:rFonts w:ascii="Arial" w:hAnsi="Arial" w:cs="Arial"/>
          <w:sz w:val="24"/>
          <w:szCs w:val="24"/>
        </w:rPr>
        <w:t xml:space="preserve"> </w:t>
      </w:r>
    </w:p>
    <w:p w:rsidR="00446284" w:rsidRPr="00A22710" w:rsidRDefault="00E83D8E" w:rsidP="004F3D3A">
      <w:pPr>
        <w:pStyle w:val="Prrafodelista"/>
        <w:numPr>
          <w:ilvl w:val="0"/>
          <w:numId w:val="60"/>
        </w:numPr>
        <w:spacing w:before="100" w:beforeAutospacing="1" w:after="240" w:line="240" w:lineRule="auto"/>
        <w:rPr>
          <w:rFonts w:ascii="Arial" w:hAnsi="Arial" w:cs="Arial"/>
          <w:sz w:val="24"/>
          <w:szCs w:val="24"/>
        </w:rPr>
      </w:pPr>
      <w:r>
        <w:rPr>
          <w:rFonts w:ascii="Arial" w:hAnsi="Arial" w:cs="Arial"/>
          <w:sz w:val="24"/>
          <w:szCs w:val="24"/>
        </w:rPr>
        <w:t>L</w:t>
      </w:r>
      <w:r w:rsidR="00446284" w:rsidRPr="00A22710">
        <w:rPr>
          <w:rFonts w:ascii="Arial" w:hAnsi="Arial" w:cs="Arial"/>
          <w:sz w:val="24"/>
          <w:szCs w:val="24"/>
        </w:rPr>
        <w:t>as letras a) y b) son correctas</w:t>
      </w:r>
      <w:r>
        <w:rPr>
          <w:rFonts w:ascii="Arial" w:hAnsi="Arial" w:cs="Arial"/>
          <w:sz w:val="24"/>
          <w:szCs w:val="24"/>
        </w:rPr>
        <w:t>.</w:t>
      </w:r>
    </w:p>
    <w:p w:rsidR="000D3F51" w:rsidRPr="00A22710" w:rsidRDefault="000D3F51" w:rsidP="000D3F51">
      <w:pPr>
        <w:pStyle w:val="Prrafodelista"/>
        <w:spacing w:before="100" w:beforeAutospacing="1" w:after="240" w:line="240" w:lineRule="auto"/>
        <w:ind w:left="1068"/>
        <w:rPr>
          <w:rFonts w:ascii="Arial" w:hAnsi="Arial" w:cs="Arial"/>
          <w:sz w:val="24"/>
          <w:szCs w:val="24"/>
        </w:rPr>
      </w:pPr>
    </w:p>
    <w:p w:rsidR="00446284" w:rsidRPr="00A22710" w:rsidRDefault="000D3F51" w:rsidP="000D3F51">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43.</w:t>
      </w:r>
      <w:r w:rsidR="00446284" w:rsidRPr="00A22710">
        <w:rPr>
          <w:rFonts w:ascii="Arial" w:eastAsiaTheme="minorHAnsi" w:hAnsi="Arial" w:cs="Arial"/>
          <w:b/>
          <w:kern w:val="0"/>
          <w:szCs w:val="24"/>
          <w:lang w:val="es-ES"/>
        </w:rPr>
        <w:t xml:space="preserve"> Las mercancías introducidas en el Territorio aduanero de la Unión, a partir del momento de su introducción:</w:t>
      </w:r>
    </w:p>
    <w:p w:rsidR="00446284" w:rsidRPr="00A22710" w:rsidRDefault="00E83D8E" w:rsidP="004F3D3A">
      <w:pPr>
        <w:numPr>
          <w:ilvl w:val="0"/>
          <w:numId w:val="61"/>
        </w:numPr>
        <w:spacing w:after="240" w:line="240" w:lineRule="auto"/>
        <w:ind w:left="1068"/>
        <w:contextualSpacing/>
        <w:rPr>
          <w:rFonts w:ascii="Arial" w:eastAsiaTheme="minorHAnsi" w:hAnsi="Arial" w:cs="Arial"/>
          <w:kern w:val="0"/>
          <w:szCs w:val="24"/>
          <w:lang w:val="es-ES"/>
        </w:rPr>
      </w:pPr>
      <w:r>
        <w:rPr>
          <w:rFonts w:ascii="Arial" w:eastAsiaTheme="minorHAnsi" w:hAnsi="Arial" w:cs="Arial"/>
          <w:kern w:val="0"/>
          <w:szCs w:val="24"/>
          <w:lang w:val="es-ES"/>
        </w:rPr>
        <w:t>N</w:t>
      </w:r>
      <w:r w:rsidR="00446284" w:rsidRPr="00A22710">
        <w:rPr>
          <w:rFonts w:ascii="Arial" w:eastAsiaTheme="minorHAnsi" w:hAnsi="Arial" w:cs="Arial"/>
          <w:kern w:val="0"/>
          <w:szCs w:val="24"/>
          <w:lang w:val="es-ES"/>
        </w:rPr>
        <w:t>o podrán ser objeto de controles aduaneros</w:t>
      </w:r>
      <w:r>
        <w:rPr>
          <w:rFonts w:ascii="Arial" w:eastAsiaTheme="minorHAnsi" w:hAnsi="Arial" w:cs="Arial"/>
          <w:kern w:val="0"/>
          <w:szCs w:val="24"/>
          <w:lang w:val="es-ES"/>
        </w:rPr>
        <w:t>.</w:t>
      </w:r>
      <w:r w:rsidR="00446284" w:rsidRPr="00A22710">
        <w:rPr>
          <w:rFonts w:ascii="Arial" w:eastAsiaTheme="minorHAnsi" w:hAnsi="Arial" w:cs="Arial"/>
          <w:kern w:val="0"/>
          <w:szCs w:val="24"/>
          <w:lang w:val="es-ES"/>
        </w:rPr>
        <w:t xml:space="preserve"> </w:t>
      </w:r>
    </w:p>
    <w:p w:rsidR="00446284" w:rsidRPr="00A22710" w:rsidRDefault="00E83D8E" w:rsidP="004F3D3A">
      <w:pPr>
        <w:numPr>
          <w:ilvl w:val="0"/>
          <w:numId w:val="61"/>
        </w:numPr>
        <w:spacing w:after="0" w:line="240" w:lineRule="auto"/>
        <w:ind w:left="1068"/>
        <w:contextualSpacing/>
        <w:rPr>
          <w:rFonts w:ascii="Arial" w:eastAsiaTheme="minorHAnsi" w:hAnsi="Arial" w:cs="Arial"/>
          <w:kern w:val="0"/>
          <w:szCs w:val="24"/>
          <w:lang w:val="es-ES"/>
        </w:rPr>
      </w:pPr>
      <w:r>
        <w:rPr>
          <w:rFonts w:ascii="Arial" w:eastAsiaTheme="minorHAnsi" w:hAnsi="Arial" w:cs="Arial"/>
          <w:kern w:val="0"/>
          <w:szCs w:val="24"/>
          <w:lang w:val="es-ES"/>
        </w:rPr>
        <w:t>S</w:t>
      </w:r>
      <w:r w:rsidR="00446284" w:rsidRPr="00A22710">
        <w:rPr>
          <w:rFonts w:ascii="Arial" w:eastAsiaTheme="minorHAnsi" w:hAnsi="Arial" w:cs="Arial"/>
          <w:kern w:val="0"/>
          <w:szCs w:val="24"/>
          <w:lang w:val="es-ES"/>
        </w:rPr>
        <w:t>e hallarán bajo vigilancia aduanera hasta determinar su estatuto aduanero</w:t>
      </w:r>
      <w:r>
        <w:rPr>
          <w:rFonts w:ascii="Arial" w:eastAsiaTheme="minorHAnsi" w:hAnsi="Arial" w:cs="Arial"/>
          <w:kern w:val="0"/>
          <w:szCs w:val="24"/>
          <w:lang w:val="es-ES"/>
        </w:rPr>
        <w:t>.</w:t>
      </w:r>
    </w:p>
    <w:p w:rsidR="00446284" w:rsidRPr="00A22710" w:rsidRDefault="00E83D8E" w:rsidP="004F3D3A">
      <w:pPr>
        <w:pStyle w:val="Prrafodelista"/>
        <w:numPr>
          <w:ilvl w:val="0"/>
          <w:numId w:val="61"/>
        </w:numPr>
        <w:spacing w:after="240" w:line="240" w:lineRule="auto"/>
        <w:ind w:left="1068"/>
        <w:rPr>
          <w:rFonts w:ascii="Arial" w:hAnsi="Arial" w:cs="Arial"/>
          <w:sz w:val="24"/>
          <w:szCs w:val="24"/>
        </w:rPr>
      </w:pPr>
      <w:r>
        <w:rPr>
          <w:rFonts w:ascii="Arial" w:hAnsi="Arial" w:cs="Arial"/>
          <w:sz w:val="24"/>
          <w:szCs w:val="24"/>
        </w:rPr>
        <w:t>P</w:t>
      </w:r>
      <w:r w:rsidR="00446284" w:rsidRPr="00A22710">
        <w:rPr>
          <w:rFonts w:ascii="Arial" w:hAnsi="Arial" w:cs="Arial"/>
          <w:sz w:val="24"/>
          <w:szCs w:val="24"/>
        </w:rPr>
        <w:t>odrán ser examinadas en cualquier momento por el titular de las mismas, sin autorización de Aduanas</w:t>
      </w:r>
      <w:r>
        <w:rPr>
          <w:rFonts w:ascii="Arial" w:hAnsi="Arial" w:cs="Arial"/>
          <w:sz w:val="24"/>
          <w:szCs w:val="24"/>
        </w:rPr>
        <w:t>.</w:t>
      </w:r>
    </w:p>
    <w:p w:rsidR="00446284" w:rsidRPr="00A22710" w:rsidRDefault="00E83D8E" w:rsidP="004F3D3A">
      <w:pPr>
        <w:pStyle w:val="Prrafodelista"/>
        <w:numPr>
          <w:ilvl w:val="0"/>
          <w:numId w:val="61"/>
        </w:numPr>
        <w:spacing w:after="240" w:line="240" w:lineRule="auto"/>
        <w:ind w:left="1068"/>
        <w:rPr>
          <w:rFonts w:ascii="Arial" w:hAnsi="Arial" w:cs="Arial"/>
          <w:sz w:val="24"/>
          <w:szCs w:val="24"/>
        </w:rPr>
      </w:pPr>
      <w:r>
        <w:rPr>
          <w:rFonts w:ascii="Arial" w:hAnsi="Arial" w:cs="Arial"/>
          <w:sz w:val="24"/>
          <w:szCs w:val="24"/>
        </w:rPr>
        <w:t>P</w:t>
      </w:r>
      <w:r w:rsidR="00446284" w:rsidRPr="00A22710">
        <w:rPr>
          <w:rFonts w:ascii="Arial" w:hAnsi="Arial" w:cs="Arial"/>
          <w:sz w:val="24"/>
          <w:szCs w:val="24"/>
        </w:rPr>
        <w:t>odrán ser retiradas sin autorización previa de aduanas</w:t>
      </w:r>
      <w:r>
        <w:rPr>
          <w:rFonts w:ascii="Arial" w:hAnsi="Arial" w:cs="Arial"/>
          <w:sz w:val="24"/>
          <w:szCs w:val="24"/>
        </w:rPr>
        <w:t>.</w:t>
      </w:r>
    </w:p>
    <w:p w:rsidR="00446284" w:rsidRPr="00A22710" w:rsidRDefault="00446284" w:rsidP="001F7AD1">
      <w:pPr>
        <w:spacing w:before="100" w:beforeAutospacing="1" w:after="240" w:line="240" w:lineRule="auto"/>
        <w:rPr>
          <w:rFonts w:ascii="Arial" w:eastAsiaTheme="minorHAnsi" w:hAnsi="Arial" w:cs="Arial"/>
          <w:kern w:val="0"/>
          <w:szCs w:val="24"/>
          <w:lang w:val="es-ES"/>
        </w:rPr>
      </w:pPr>
    </w:p>
    <w:p w:rsidR="00446284" w:rsidRPr="00A22710" w:rsidRDefault="001F7AD1" w:rsidP="001F7AD1">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44. </w:t>
      </w:r>
      <w:r w:rsidR="00446284" w:rsidRPr="00A22710">
        <w:rPr>
          <w:rFonts w:ascii="Arial" w:eastAsiaTheme="minorHAnsi" w:hAnsi="Arial" w:cs="Arial"/>
          <w:b/>
          <w:kern w:val="0"/>
          <w:szCs w:val="24"/>
          <w:lang w:val="es-ES"/>
        </w:rPr>
        <w:t>Las mercancías depositadas en almacenes de depósito temporal:</w:t>
      </w:r>
    </w:p>
    <w:p w:rsidR="00446284" w:rsidRPr="00A22710" w:rsidRDefault="00E83D8E" w:rsidP="004F3D3A">
      <w:pPr>
        <w:pStyle w:val="Prrafodelista"/>
        <w:numPr>
          <w:ilvl w:val="0"/>
          <w:numId w:val="62"/>
        </w:numPr>
        <w:spacing w:after="240" w:line="240" w:lineRule="auto"/>
        <w:rPr>
          <w:rFonts w:ascii="Arial" w:hAnsi="Arial" w:cs="Arial"/>
          <w:sz w:val="24"/>
          <w:szCs w:val="24"/>
        </w:rPr>
      </w:pPr>
      <w:r>
        <w:rPr>
          <w:rFonts w:ascii="Arial" w:hAnsi="Arial" w:cs="Arial"/>
          <w:sz w:val="24"/>
          <w:szCs w:val="24"/>
        </w:rPr>
        <w:t>N</w:t>
      </w:r>
      <w:r w:rsidR="00446284" w:rsidRPr="00A22710">
        <w:rPr>
          <w:rFonts w:ascii="Arial" w:hAnsi="Arial" w:cs="Arial"/>
          <w:sz w:val="24"/>
          <w:szCs w:val="24"/>
        </w:rPr>
        <w:t>o podrán ser objeto de más manipulaciones que las destinadas a garantizar que se mantienen inalteradas, sin modificar su presentación o sus características técnicas</w:t>
      </w:r>
      <w:r>
        <w:rPr>
          <w:rFonts w:ascii="Arial" w:hAnsi="Arial" w:cs="Arial"/>
          <w:sz w:val="24"/>
          <w:szCs w:val="24"/>
        </w:rPr>
        <w:t>.</w:t>
      </w:r>
      <w:r w:rsidR="00446284" w:rsidRPr="00A22710">
        <w:rPr>
          <w:rFonts w:ascii="Arial" w:hAnsi="Arial" w:cs="Arial"/>
          <w:sz w:val="24"/>
          <w:szCs w:val="24"/>
        </w:rPr>
        <w:t xml:space="preserve"> </w:t>
      </w:r>
    </w:p>
    <w:p w:rsidR="00446284" w:rsidRPr="00A22710" w:rsidRDefault="00E83D8E" w:rsidP="004F3D3A">
      <w:pPr>
        <w:pStyle w:val="Prrafodelista"/>
        <w:numPr>
          <w:ilvl w:val="0"/>
          <w:numId w:val="62"/>
        </w:numPr>
        <w:spacing w:after="240" w:line="240" w:lineRule="auto"/>
        <w:rPr>
          <w:rFonts w:ascii="Arial" w:hAnsi="Arial" w:cs="Arial"/>
          <w:sz w:val="24"/>
          <w:szCs w:val="24"/>
        </w:rPr>
      </w:pPr>
      <w:r>
        <w:rPr>
          <w:rFonts w:ascii="Arial" w:hAnsi="Arial" w:cs="Arial"/>
          <w:sz w:val="24"/>
          <w:szCs w:val="24"/>
        </w:rPr>
        <w:t>P</w:t>
      </w:r>
      <w:r w:rsidR="00446284" w:rsidRPr="00A22710">
        <w:rPr>
          <w:rFonts w:ascii="Arial" w:hAnsi="Arial" w:cs="Arial"/>
          <w:sz w:val="24"/>
          <w:szCs w:val="24"/>
        </w:rPr>
        <w:t>odrán ser objeto de traslado entre diferentes almacenes de depósito temporal a condición de que no aumente el riesgo de fraude</w:t>
      </w:r>
      <w:r>
        <w:rPr>
          <w:rFonts w:ascii="Arial" w:hAnsi="Arial" w:cs="Arial"/>
          <w:sz w:val="24"/>
          <w:szCs w:val="24"/>
        </w:rPr>
        <w:t>.</w:t>
      </w:r>
    </w:p>
    <w:p w:rsidR="00446284" w:rsidRPr="00A22710" w:rsidRDefault="00E83D8E" w:rsidP="004F3D3A">
      <w:pPr>
        <w:pStyle w:val="Prrafodelista"/>
        <w:numPr>
          <w:ilvl w:val="0"/>
          <w:numId w:val="62"/>
        </w:numPr>
        <w:spacing w:after="240" w:line="240" w:lineRule="auto"/>
        <w:rPr>
          <w:rFonts w:ascii="Arial" w:hAnsi="Arial" w:cs="Arial"/>
          <w:sz w:val="24"/>
          <w:szCs w:val="24"/>
        </w:rPr>
      </w:pPr>
      <w:r>
        <w:rPr>
          <w:rFonts w:ascii="Arial" w:hAnsi="Arial" w:cs="Arial"/>
          <w:sz w:val="24"/>
          <w:szCs w:val="24"/>
        </w:rPr>
        <w:t>D</w:t>
      </w:r>
      <w:r w:rsidR="00446284" w:rsidRPr="00A22710">
        <w:rPr>
          <w:rFonts w:ascii="Arial" w:hAnsi="Arial" w:cs="Arial"/>
          <w:sz w:val="24"/>
          <w:szCs w:val="24"/>
        </w:rPr>
        <w:t>eberán ser incluidas en un régimen aduanero o ser reexportadas en un plazo máximo de 90 días</w:t>
      </w:r>
      <w:r>
        <w:rPr>
          <w:rFonts w:ascii="Arial" w:hAnsi="Arial" w:cs="Arial"/>
          <w:sz w:val="24"/>
          <w:szCs w:val="24"/>
        </w:rPr>
        <w:t>.</w:t>
      </w:r>
    </w:p>
    <w:p w:rsidR="00446284" w:rsidRPr="00A22710" w:rsidRDefault="00E83D8E" w:rsidP="004F3D3A">
      <w:pPr>
        <w:pStyle w:val="Prrafodelista"/>
        <w:numPr>
          <w:ilvl w:val="0"/>
          <w:numId w:val="62"/>
        </w:numPr>
        <w:spacing w:after="240" w:line="240" w:lineRule="auto"/>
        <w:rPr>
          <w:rFonts w:ascii="Arial" w:hAnsi="Arial" w:cs="Arial"/>
          <w:sz w:val="24"/>
          <w:szCs w:val="24"/>
        </w:rPr>
      </w:pPr>
      <w:r>
        <w:rPr>
          <w:rFonts w:ascii="Arial" w:hAnsi="Arial" w:cs="Arial"/>
          <w:sz w:val="24"/>
          <w:szCs w:val="24"/>
        </w:rPr>
        <w:t>T</w:t>
      </w:r>
      <w:r w:rsidR="00446284" w:rsidRPr="00A22710">
        <w:rPr>
          <w:rFonts w:ascii="Arial" w:hAnsi="Arial" w:cs="Arial"/>
          <w:sz w:val="24"/>
          <w:szCs w:val="24"/>
        </w:rPr>
        <w:t>odas las anteriores son correctas</w:t>
      </w:r>
      <w:r>
        <w:rPr>
          <w:rFonts w:ascii="Arial" w:hAnsi="Arial" w:cs="Arial"/>
          <w:sz w:val="24"/>
          <w:szCs w:val="24"/>
        </w:rPr>
        <w:t>.</w:t>
      </w:r>
    </w:p>
    <w:p w:rsidR="00446284" w:rsidRPr="00A22710" w:rsidRDefault="00446284" w:rsidP="00550E23">
      <w:pPr>
        <w:spacing w:before="100" w:beforeAutospacing="1" w:after="240" w:line="240" w:lineRule="auto"/>
        <w:rPr>
          <w:rFonts w:ascii="Arial" w:eastAsiaTheme="minorHAnsi" w:hAnsi="Arial" w:cs="Arial"/>
          <w:kern w:val="0"/>
          <w:szCs w:val="24"/>
          <w:lang w:val="es-ES"/>
        </w:rPr>
      </w:pPr>
    </w:p>
    <w:p w:rsidR="00AC571E" w:rsidRPr="00A22710" w:rsidRDefault="00550E23" w:rsidP="00550E23">
      <w:pPr>
        <w:spacing w:after="240" w:line="240" w:lineRule="auto"/>
        <w:ind w:left="363"/>
        <w:rPr>
          <w:rFonts w:ascii="Arial" w:hAnsi="Arial" w:cs="Arial"/>
          <w:b/>
          <w:szCs w:val="24"/>
        </w:rPr>
      </w:pPr>
      <w:r w:rsidRPr="00A22710">
        <w:rPr>
          <w:rFonts w:ascii="Arial" w:hAnsi="Arial" w:cs="Arial"/>
          <w:b/>
          <w:szCs w:val="24"/>
        </w:rPr>
        <w:t>45.</w:t>
      </w:r>
      <w:r w:rsidR="00AC571E" w:rsidRPr="00A22710">
        <w:rPr>
          <w:rFonts w:ascii="Arial" w:hAnsi="Arial" w:cs="Arial"/>
          <w:b/>
          <w:szCs w:val="24"/>
        </w:rPr>
        <w:t xml:space="preserve"> Una declaración en aduana simplificada es:</w:t>
      </w:r>
    </w:p>
    <w:p w:rsidR="00AC571E" w:rsidRPr="00A22710" w:rsidRDefault="00AC571E" w:rsidP="004F3D3A">
      <w:pPr>
        <w:pStyle w:val="Prrafodelista"/>
        <w:numPr>
          <w:ilvl w:val="0"/>
          <w:numId w:val="63"/>
        </w:numPr>
        <w:spacing w:after="240" w:line="240" w:lineRule="auto"/>
        <w:jc w:val="both"/>
        <w:rPr>
          <w:rFonts w:ascii="Arial" w:hAnsi="Arial" w:cs="Arial"/>
          <w:sz w:val="24"/>
          <w:szCs w:val="24"/>
        </w:rPr>
      </w:pPr>
      <w:r w:rsidRPr="00A22710">
        <w:rPr>
          <w:rFonts w:ascii="Arial" w:hAnsi="Arial" w:cs="Arial"/>
          <w:sz w:val="24"/>
          <w:szCs w:val="24"/>
        </w:rPr>
        <w:t>La que se realiza oralmente</w:t>
      </w:r>
      <w:r w:rsidR="00E83D8E">
        <w:rPr>
          <w:rFonts w:ascii="Arial" w:hAnsi="Arial" w:cs="Arial"/>
          <w:sz w:val="24"/>
          <w:szCs w:val="24"/>
        </w:rPr>
        <w:t>.</w:t>
      </w:r>
    </w:p>
    <w:p w:rsidR="00AC571E" w:rsidRPr="00A22710" w:rsidRDefault="00AC571E" w:rsidP="004F3D3A">
      <w:pPr>
        <w:pStyle w:val="Prrafodelista"/>
        <w:numPr>
          <w:ilvl w:val="0"/>
          <w:numId w:val="63"/>
        </w:numPr>
        <w:spacing w:after="240" w:line="240" w:lineRule="auto"/>
        <w:jc w:val="both"/>
        <w:rPr>
          <w:rFonts w:ascii="Arial" w:hAnsi="Arial" w:cs="Arial"/>
          <w:sz w:val="24"/>
          <w:szCs w:val="24"/>
        </w:rPr>
      </w:pPr>
      <w:r w:rsidRPr="00A22710">
        <w:rPr>
          <w:rFonts w:ascii="Arial" w:hAnsi="Arial" w:cs="Arial"/>
          <w:sz w:val="24"/>
          <w:szCs w:val="24"/>
        </w:rPr>
        <w:t>La realizada por el m</w:t>
      </w:r>
      <w:r w:rsidR="00E83D8E">
        <w:rPr>
          <w:rFonts w:ascii="Arial" w:hAnsi="Arial" w:cs="Arial"/>
          <w:sz w:val="24"/>
          <w:szCs w:val="24"/>
        </w:rPr>
        <w:t>ero hecho de cruzar la frontera.</w:t>
      </w:r>
    </w:p>
    <w:p w:rsidR="00AC571E" w:rsidRPr="00A22710" w:rsidRDefault="00AC571E" w:rsidP="004F3D3A">
      <w:pPr>
        <w:pStyle w:val="Prrafodelista"/>
        <w:numPr>
          <w:ilvl w:val="0"/>
          <w:numId w:val="63"/>
        </w:numPr>
        <w:spacing w:after="240" w:line="240" w:lineRule="auto"/>
        <w:jc w:val="both"/>
        <w:rPr>
          <w:rFonts w:ascii="Arial" w:hAnsi="Arial" w:cs="Arial"/>
          <w:sz w:val="24"/>
          <w:szCs w:val="24"/>
        </w:rPr>
      </w:pPr>
      <w:r w:rsidRPr="00A22710">
        <w:rPr>
          <w:rFonts w:ascii="Arial" w:hAnsi="Arial" w:cs="Arial"/>
          <w:sz w:val="24"/>
          <w:szCs w:val="24"/>
        </w:rPr>
        <w:t>Aquella en la que se omiten algunos datos o documentos justificativos necesarios para el régimen aduanero de que se trate.</w:t>
      </w:r>
    </w:p>
    <w:p w:rsidR="00AC571E" w:rsidRPr="00A22710" w:rsidRDefault="00AC571E" w:rsidP="004F3D3A">
      <w:pPr>
        <w:pStyle w:val="Prrafodelista"/>
        <w:numPr>
          <w:ilvl w:val="0"/>
          <w:numId w:val="63"/>
        </w:numPr>
        <w:spacing w:after="240" w:line="240" w:lineRule="auto"/>
        <w:jc w:val="both"/>
        <w:rPr>
          <w:rFonts w:ascii="Arial" w:hAnsi="Arial" w:cs="Arial"/>
          <w:sz w:val="24"/>
          <w:szCs w:val="24"/>
        </w:rPr>
      </w:pPr>
      <w:r w:rsidRPr="00A22710">
        <w:rPr>
          <w:rFonts w:ascii="Arial" w:hAnsi="Arial" w:cs="Arial"/>
          <w:sz w:val="24"/>
          <w:szCs w:val="24"/>
        </w:rPr>
        <w:t>La presentada para el despacho a libre práctica de mercancías de valor inferior a 150 euros.</w:t>
      </w:r>
    </w:p>
    <w:p w:rsidR="00446284" w:rsidRPr="00A22710" w:rsidRDefault="00446284" w:rsidP="00550E23">
      <w:pPr>
        <w:spacing w:before="100" w:beforeAutospacing="1" w:after="240" w:line="240" w:lineRule="auto"/>
        <w:rPr>
          <w:rFonts w:ascii="Arial" w:eastAsiaTheme="minorHAnsi" w:hAnsi="Arial" w:cs="Arial"/>
          <w:kern w:val="0"/>
          <w:szCs w:val="24"/>
          <w:lang w:val="es-ES"/>
        </w:rPr>
      </w:pPr>
    </w:p>
    <w:p w:rsidR="00AC571E" w:rsidRPr="00A22710" w:rsidRDefault="00550E23" w:rsidP="00550E23">
      <w:pPr>
        <w:spacing w:after="240" w:line="240" w:lineRule="auto"/>
        <w:ind w:left="363"/>
        <w:rPr>
          <w:rFonts w:ascii="Arial" w:hAnsi="Arial" w:cs="Arial"/>
          <w:b/>
          <w:szCs w:val="24"/>
        </w:rPr>
      </w:pPr>
      <w:r w:rsidRPr="00A22710">
        <w:rPr>
          <w:rFonts w:ascii="Arial" w:hAnsi="Arial" w:cs="Arial"/>
          <w:b/>
          <w:szCs w:val="24"/>
        </w:rPr>
        <w:t>46.</w:t>
      </w:r>
      <w:r w:rsidR="00AC571E" w:rsidRPr="00A22710">
        <w:rPr>
          <w:rFonts w:ascii="Arial" w:hAnsi="Arial" w:cs="Arial"/>
          <w:b/>
          <w:szCs w:val="24"/>
        </w:rPr>
        <w:t xml:space="preserve"> La autorización para el despacho centralizado solo se concederá a aquel solicitante que sea:</w:t>
      </w:r>
    </w:p>
    <w:p w:rsidR="00550E23" w:rsidRPr="00A22710" w:rsidRDefault="00AC571E" w:rsidP="004F3D3A">
      <w:pPr>
        <w:pStyle w:val="Prrafodelista"/>
        <w:numPr>
          <w:ilvl w:val="0"/>
          <w:numId w:val="64"/>
        </w:numPr>
        <w:spacing w:after="240" w:line="240" w:lineRule="auto"/>
        <w:rPr>
          <w:rFonts w:ascii="Arial" w:hAnsi="Arial" w:cs="Arial"/>
          <w:sz w:val="24"/>
          <w:szCs w:val="24"/>
        </w:rPr>
      </w:pPr>
      <w:r w:rsidRPr="00A22710">
        <w:rPr>
          <w:rFonts w:ascii="Arial" w:hAnsi="Arial" w:cs="Arial"/>
          <w:sz w:val="24"/>
          <w:szCs w:val="24"/>
        </w:rPr>
        <w:t>Operador Económico Autorizado de simplificaciones aduaneras y de seguridad y protección</w:t>
      </w:r>
      <w:r w:rsidR="00E83D8E">
        <w:rPr>
          <w:rFonts w:ascii="Arial" w:hAnsi="Arial" w:cs="Arial"/>
          <w:sz w:val="24"/>
          <w:szCs w:val="24"/>
        </w:rPr>
        <w:t>.</w:t>
      </w:r>
    </w:p>
    <w:p w:rsidR="00AC571E" w:rsidRPr="00A22710" w:rsidRDefault="00AC571E" w:rsidP="004F3D3A">
      <w:pPr>
        <w:pStyle w:val="Prrafodelista"/>
        <w:numPr>
          <w:ilvl w:val="0"/>
          <w:numId w:val="64"/>
        </w:numPr>
        <w:spacing w:after="240" w:line="240" w:lineRule="auto"/>
        <w:rPr>
          <w:rFonts w:ascii="Arial" w:hAnsi="Arial" w:cs="Arial"/>
          <w:sz w:val="24"/>
          <w:szCs w:val="24"/>
        </w:rPr>
      </w:pPr>
      <w:r w:rsidRPr="00A22710">
        <w:rPr>
          <w:rFonts w:ascii="Arial" w:hAnsi="Arial" w:cs="Arial"/>
          <w:sz w:val="24"/>
          <w:szCs w:val="24"/>
        </w:rPr>
        <w:t>Operador Económico Autorizado de seguridad y protección</w:t>
      </w:r>
      <w:r w:rsidR="00E83D8E">
        <w:rPr>
          <w:rFonts w:ascii="Arial" w:hAnsi="Arial" w:cs="Arial"/>
          <w:sz w:val="24"/>
          <w:szCs w:val="24"/>
        </w:rPr>
        <w:t>.</w:t>
      </w:r>
    </w:p>
    <w:p w:rsidR="00AC571E" w:rsidRPr="00A22710" w:rsidRDefault="00AC571E" w:rsidP="004F3D3A">
      <w:pPr>
        <w:pStyle w:val="Prrafodelista"/>
        <w:numPr>
          <w:ilvl w:val="0"/>
          <w:numId w:val="64"/>
        </w:numPr>
        <w:spacing w:after="240" w:line="240" w:lineRule="auto"/>
        <w:jc w:val="both"/>
        <w:rPr>
          <w:rFonts w:ascii="Arial" w:hAnsi="Arial" w:cs="Arial"/>
          <w:sz w:val="24"/>
          <w:szCs w:val="24"/>
        </w:rPr>
      </w:pPr>
      <w:r w:rsidRPr="00A22710">
        <w:rPr>
          <w:rFonts w:ascii="Arial" w:hAnsi="Arial" w:cs="Arial"/>
          <w:sz w:val="24"/>
          <w:szCs w:val="24"/>
        </w:rPr>
        <w:t>Operador Económico Autorizado de simplificaciones aduaneras</w:t>
      </w:r>
      <w:r w:rsidR="00E83D8E">
        <w:rPr>
          <w:rFonts w:ascii="Arial" w:hAnsi="Arial" w:cs="Arial"/>
          <w:sz w:val="24"/>
          <w:szCs w:val="24"/>
        </w:rPr>
        <w:t>.</w:t>
      </w:r>
    </w:p>
    <w:p w:rsidR="00AC571E" w:rsidRPr="00A22710" w:rsidRDefault="00AC571E" w:rsidP="004F3D3A">
      <w:pPr>
        <w:pStyle w:val="Prrafodelista"/>
        <w:numPr>
          <w:ilvl w:val="0"/>
          <w:numId w:val="64"/>
        </w:numPr>
        <w:spacing w:after="240" w:line="240" w:lineRule="auto"/>
        <w:rPr>
          <w:rFonts w:ascii="Arial" w:hAnsi="Arial" w:cs="Arial"/>
          <w:sz w:val="24"/>
          <w:szCs w:val="24"/>
        </w:rPr>
      </w:pPr>
      <w:r w:rsidRPr="00A22710">
        <w:rPr>
          <w:rFonts w:ascii="Arial" w:hAnsi="Arial" w:cs="Arial"/>
          <w:sz w:val="24"/>
          <w:szCs w:val="24"/>
        </w:rPr>
        <w:t>Titular de una autorización para gestionar un almacén de depósito temporal</w:t>
      </w:r>
      <w:r w:rsidR="00E83D8E">
        <w:rPr>
          <w:rFonts w:ascii="Arial" w:hAnsi="Arial" w:cs="Arial"/>
          <w:sz w:val="24"/>
          <w:szCs w:val="24"/>
        </w:rPr>
        <w:t>.</w:t>
      </w:r>
    </w:p>
    <w:p w:rsidR="00AC571E" w:rsidRPr="00A22710" w:rsidRDefault="00AC571E" w:rsidP="00E73277">
      <w:pPr>
        <w:spacing w:after="0" w:line="240" w:lineRule="auto"/>
        <w:ind w:left="708"/>
        <w:rPr>
          <w:rFonts w:ascii="Arial" w:hAnsi="Arial" w:cs="Arial"/>
          <w:szCs w:val="24"/>
        </w:rPr>
      </w:pPr>
    </w:p>
    <w:p w:rsidR="00AC571E" w:rsidRPr="00A22710" w:rsidRDefault="00425FCB" w:rsidP="00425FCB">
      <w:pPr>
        <w:spacing w:after="240" w:line="240" w:lineRule="auto"/>
        <w:ind w:left="363"/>
        <w:rPr>
          <w:rFonts w:ascii="Arial" w:hAnsi="Arial" w:cs="Arial"/>
          <w:b/>
          <w:szCs w:val="24"/>
        </w:rPr>
      </w:pPr>
      <w:r w:rsidRPr="00A22710">
        <w:rPr>
          <w:rFonts w:ascii="Arial" w:hAnsi="Arial" w:cs="Arial"/>
          <w:b/>
          <w:szCs w:val="24"/>
        </w:rPr>
        <w:t>47.</w:t>
      </w:r>
      <w:r w:rsidR="00AC571E" w:rsidRPr="00A22710">
        <w:rPr>
          <w:rFonts w:ascii="Arial" w:hAnsi="Arial" w:cs="Arial"/>
          <w:b/>
          <w:szCs w:val="24"/>
        </w:rPr>
        <w:t xml:space="preserve"> Señale cual de las </w:t>
      </w:r>
      <w:r w:rsidRPr="00A22710">
        <w:rPr>
          <w:rFonts w:ascii="Arial" w:hAnsi="Arial" w:cs="Arial"/>
          <w:b/>
          <w:szCs w:val="24"/>
        </w:rPr>
        <w:t>siguientes afirmaciones es FALSA</w:t>
      </w:r>
      <w:r w:rsidR="00AC571E" w:rsidRPr="00A22710">
        <w:rPr>
          <w:rFonts w:ascii="Arial" w:hAnsi="Arial" w:cs="Arial"/>
          <w:b/>
          <w:szCs w:val="24"/>
        </w:rPr>
        <w:t>. Los documentos justificativos exigidos para la aplicación de las disposiciones que regulan el régimen aduanero para el</w:t>
      </w:r>
      <w:r w:rsidR="00F32DEF">
        <w:rPr>
          <w:rFonts w:ascii="Arial" w:hAnsi="Arial" w:cs="Arial"/>
          <w:b/>
          <w:szCs w:val="24"/>
        </w:rPr>
        <w:t xml:space="preserve"> que se declaran las mercancías</w:t>
      </w:r>
      <w:r w:rsidR="00AC571E" w:rsidRPr="00A22710">
        <w:rPr>
          <w:rFonts w:ascii="Arial" w:hAnsi="Arial" w:cs="Arial"/>
          <w:b/>
          <w:szCs w:val="24"/>
        </w:rPr>
        <w:t>:</w:t>
      </w:r>
    </w:p>
    <w:p w:rsidR="00AC571E" w:rsidRPr="00F32DEF" w:rsidRDefault="00AC571E" w:rsidP="004F3D3A">
      <w:pPr>
        <w:pStyle w:val="Prrafodelista"/>
        <w:numPr>
          <w:ilvl w:val="0"/>
          <w:numId w:val="65"/>
        </w:numPr>
        <w:spacing w:after="240" w:line="240" w:lineRule="auto"/>
        <w:jc w:val="both"/>
        <w:rPr>
          <w:rFonts w:ascii="Arial" w:hAnsi="Arial" w:cs="Arial"/>
          <w:sz w:val="24"/>
          <w:szCs w:val="24"/>
        </w:rPr>
      </w:pPr>
      <w:r w:rsidRPr="00F32DEF">
        <w:rPr>
          <w:rFonts w:ascii="Arial" w:hAnsi="Arial" w:cs="Arial"/>
          <w:sz w:val="24"/>
          <w:szCs w:val="24"/>
        </w:rPr>
        <w:t>Deberán facilitarse a las autoridades aduaneras junto con la declaración en el momento de la presentación de ésta</w:t>
      </w:r>
      <w:r w:rsidR="00E83D8E" w:rsidRPr="00F32DEF">
        <w:rPr>
          <w:rFonts w:ascii="Arial" w:hAnsi="Arial" w:cs="Arial"/>
          <w:sz w:val="24"/>
          <w:szCs w:val="24"/>
        </w:rPr>
        <w:t>.</w:t>
      </w:r>
    </w:p>
    <w:p w:rsidR="00AC571E" w:rsidRPr="00A22710" w:rsidRDefault="00AC571E" w:rsidP="004F3D3A">
      <w:pPr>
        <w:pStyle w:val="Prrafodelista"/>
        <w:numPr>
          <w:ilvl w:val="0"/>
          <w:numId w:val="65"/>
        </w:numPr>
        <w:spacing w:after="240" w:line="240" w:lineRule="auto"/>
        <w:jc w:val="both"/>
        <w:rPr>
          <w:rFonts w:ascii="Arial" w:hAnsi="Arial" w:cs="Arial"/>
          <w:sz w:val="24"/>
          <w:szCs w:val="24"/>
        </w:rPr>
      </w:pPr>
      <w:r w:rsidRPr="00A22710">
        <w:rPr>
          <w:rFonts w:ascii="Arial" w:hAnsi="Arial" w:cs="Arial"/>
          <w:sz w:val="24"/>
          <w:szCs w:val="24"/>
        </w:rPr>
        <w:t>Deberán facilitarse a las autoridades aduaneras cuando así lo exija la legislación de la Unión.</w:t>
      </w:r>
    </w:p>
    <w:p w:rsidR="00AC571E" w:rsidRPr="00A22710" w:rsidRDefault="00AC571E" w:rsidP="004F3D3A">
      <w:pPr>
        <w:pStyle w:val="Prrafodelista"/>
        <w:numPr>
          <w:ilvl w:val="0"/>
          <w:numId w:val="65"/>
        </w:numPr>
        <w:spacing w:after="240" w:line="240" w:lineRule="auto"/>
        <w:jc w:val="both"/>
        <w:rPr>
          <w:rFonts w:ascii="Arial" w:hAnsi="Arial" w:cs="Arial"/>
          <w:sz w:val="24"/>
          <w:szCs w:val="24"/>
        </w:rPr>
      </w:pPr>
      <w:r w:rsidRPr="00A22710">
        <w:rPr>
          <w:rFonts w:ascii="Arial" w:hAnsi="Arial" w:cs="Arial"/>
          <w:sz w:val="24"/>
          <w:szCs w:val="24"/>
        </w:rPr>
        <w:t>Deberán facilitarse a las autoridades aduaneras cuando se estime necesario a efectos de control aduanero</w:t>
      </w:r>
      <w:r w:rsidR="00E83D8E">
        <w:rPr>
          <w:rFonts w:ascii="Arial" w:hAnsi="Arial" w:cs="Arial"/>
          <w:sz w:val="24"/>
          <w:szCs w:val="24"/>
        </w:rPr>
        <w:t>.</w:t>
      </w:r>
    </w:p>
    <w:p w:rsidR="00AC571E" w:rsidRPr="00A22710" w:rsidRDefault="00AC571E" w:rsidP="004F3D3A">
      <w:pPr>
        <w:pStyle w:val="Prrafodelista"/>
        <w:numPr>
          <w:ilvl w:val="0"/>
          <w:numId w:val="65"/>
        </w:numPr>
        <w:spacing w:after="240" w:line="240" w:lineRule="auto"/>
        <w:jc w:val="both"/>
        <w:rPr>
          <w:rFonts w:ascii="Arial" w:hAnsi="Arial" w:cs="Arial"/>
          <w:sz w:val="24"/>
          <w:szCs w:val="24"/>
        </w:rPr>
      </w:pPr>
      <w:r w:rsidRPr="00A22710">
        <w:rPr>
          <w:rFonts w:ascii="Arial" w:hAnsi="Arial" w:cs="Arial"/>
          <w:sz w:val="24"/>
          <w:szCs w:val="24"/>
        </w:rPr>
        <w:t>Deben hallarse en posesión del declarante y a disposición de las autoridades aduaneras en el momento en se presente la declaración en aduana</w:t>
      </w:r>
      <w:r w:rsidR="00E83D8E">
        <w:rPr>
          <w:rFonts w:ascii="Arial" w:hAnsi="Arial" w:cs="Arial"/>
          <w:sz w:val="24"/>
          <w:szCs w:val="24"/>
        </w:rPr>
        <w:t>.</w:t>
      </w:r>
      <w:r w:rsidRPr="00A22710">
        <w:rPr>
          <w:rFonts w:ascii="Arial" w:hAnsi="Arial" w:cs="Arial"/>
          <w:sz w:val="24"/>
          <w:szCs w:val="24"/>
        </w:rPr>
        <w:t xml:space="preserve"> </w:t>
      </w:r>
    </w:p>
    <w:p w:rsidR="00AC571E" w:rsidRPr="00A22710" w:rsidRDefault="00AC571E" w:rsidP="00425FCB">
      <w:pPr>
        <w:spacing w:after="240" w:line="240" w:lineRule="auto"/>
        <w:ind w:left="708"/>
        <w:rPr>
          <w:rFonts w:ascii="Arial" w:hAnsi="Arial" w:cs="Arial"/>
          <w:b/>
          <w:szCs w:val="24"/>
        </w:rPr>
      </w:pPr>
    </w:p>
    <w:p w:rsidR="00AC571E" w:rsidRPr="00A22710" w:rsidRDefault="00425FCB" w:rsidP="00425FCB">
      <w:pPr>
        <w:spacing w:after="240" w:line="240" w:lineRule="auto"/>
        <w:ind w:left="363"/>
        <w:rPr>
          <w:rFonts w:ascii="Arial" w:hAnsi="Arial" w:cs="Arial"/>
          <w:b/>
          <w:szCs w:val="24"/>
        </w:rPr>
      </w:pPr>
      <w:r w:rsidRPr="00A22710">
        <w:rPr>
          <w:rFonts w:ascii="Arial" w:hAnsi="Arial" w:cs="Arial"/>
          <w:b/>
          <w:szCs w:val="24"/>
        </w:rPr>
        <w:t>48.</w:t>
      </w:r>
      <w:r w:rsidR="00AC571E" w:rsidRPr="00A22710">
        <w:rPr>
          <w:rFonts w:ascii="Arial" w:hAnsi="Arial" w:cs="Arial"/>
          <w:b/>
          <w:szCs w:val="24"/>
        </w:rPr>
        <w:t xml:space="preserve"> Señale cual de las siguientes afirmaciones</w:t>
      </w:r>
      <w:r w:rsidRPr="00A22710">
        <w:rPr>
          <w:rFonts w:ascii="Arial" w:hAnsi="Arial" w:cs="Arial"/>
          <w:b/>
          <w:szCs w:val="24"/>
        </w:rPr>
        <w:t xml:space="preserve"> es CIERTA</w:t>
      </w:r>
      <w:r w:rsidR="00AC571E" w:rsidRPr="00A22710">
        <w:rPr>
          <w:rFonts w:ascii="Arial" w:hAnsi="Arial" w:cs="Arial"/>
          <w:b/>
          <w:szCs w:val="24"/>
        </w:rPr>
        <w:t>:</w:t>
      </w:r>
    </w:p>
    <w:p w:rsidR="00AC571E" w:rsidRPr="00A22710" w:rsidRDefault="00AC571E" w:rsidP="004F3D3A">
      <w:pPr>
        <w:pStyle w:val="Prrafodelista"/>
        <w:numPr>
          <w:ilvl w:val="0"/>
          <w:numId w:val="66"/>
        </w:numPr>
        <w:spacing w:after="240" w:line="240" w:lineRule="auto"/>
        <w:rPr>
          <w:rFonts w:ascii="Arial" w:hAnsi="Arial" w:cs="Arial"/>
          <w:szCs w:val="24"/>
        </w:rPr>
      </w:pPr>
      <w:r w:rsidRPr="00A22710">
        <w:rPr>
          <w:rFonts w:ascii="Arial" w:hAnsi="Arial" w:cs="Arial"/>
          <w:szCs w:val="24"/>
        </w:rPr>
        <w:t>El declarante de una declaración en aduana debe estar establecido en el territorio aduanero de la Unión en todo caso</w:t>
      </w:r>
    </w:p>
    <w:p w:rsidR="00AC571E" w:rsidRPr="00A22710" w:rsidRDefault="00AC571E" w:rsidP="004F3D3A">
      <w:pPr>
        <w:pStyle w:val="Prrafodelista"/>
        <w:numPr>
          <w:ilvl w:val="0"/>
          <w:numId w:val="66"/>
        </w:numPr>
        <w:spacing w:after="240" w:line="240" w:lineRule="auto"/>
        <w:jc w:val="both"/>
        <w:rPr>
          <w:rFonts w:ascii="Arial" w:hAnsi="Arial" w:cs="Arial"/>
          <w:sz w:val="24"/>
          <w:szCs w:val="24"/>
        </w:rPr>
      </w:pPr>
      <w:r w:rsidRPr="00A22710">
        <w:rPr>
          <w:rFonts w:ascii="Arial" w:hAnsi="Arial" w:cs="Arial"/>
          <w:sz w:val="24"/>
          <w:szCs w:val="24"/>
        </w:rPr>
        <w:t>La persona que presente una declaración en aduana para la inclusión de la mercancía en el régimen de depósito aduanero puede estar establecida fuera del territorio aduanero de la Unión</w:t>
      </w:r>
    </w:p>
    <w:p w:rsidR="00AC571E" w:rsidRPr="00F32DEF" w:rsidRDefault="00AC571E" w:rsidP="004F3D3A">
      <w:pPr>
        <w:pStyle w:val="Prrafodelista"/>
        <w:numPr>
          <w:ilvl w:val="0"/>
          <w:numId w:val="66"/>
        </w:numPr>
        <w:spacing w:after="240" w:line="240" w:lineRule="auto"/>
        <w:jc w:val="both"/>
        <w:rPr>
          <w:rFonts w:ascii="Arial" w:hAnsi="Arial" w:cs="Arial"/>
          <w:sz w:val="24"/>
          <w:szCs w:val="24"/>
        </w:rPr>
      </w:pPr>
      <w:r w:rsidRPr="00F32DEF">
        <w:rPr>
          <w:rFonts w:ascii="Arial" w:hAnsi="Arial" w:cs="Arial"/>
          <w:sz w:val="24"/>
          <w:szCs w:val="24"/>
        </w:rPr>
        <w:t>La persona que presente una declaración en aduana de importación temporal puede estar establecida fuera del territorio aduanero de la Unión</w:t>
      </w:r>
    </w:p>
    <w:p w:rsidR="00AC571E" w:rsidRPr="00A22710" w:rsidRDefault="00AC571E" w:rsidP="004F3D3A">
      <w:pPr>
        <w:pStyle w:val="Prrafodelista"/>
        <w:numPr>
          <w:ilvl w:val="0"/>
          <w:numId w:val="66"/>
        </w:numPr>
        <w:spacing w:after="240" w:line="240" w:lineRule="auto"/>
        <w:jc w:val="both"/>
        <w:rPr>
          <w:rFonts w:ascii="Arial" w:hAnsi="Arial" w:cs="Arial"/>
          <w:sz w:val="24"/>
          <w:szCs w:val="24"/>
        </w:rPr>
      </w:pPr>
      <w:r w:rsidRPr="00A22710">
        <w:rPr>
          <w:rFonts w:ascii="Arial" w:hAnsi="Arial" w:cs="Arial"/>
          <w:sz w:val="24"/>
          <w:szCs w:val="24"/>
        </w:rPr>
        <w:t>El declarante puede estar establecido fuera del territorio aduanero de la Unión si es Operador Económico Autorizado de simplificaciones aduaneras</w:t>
      </w:r>
    </w:p>
    <w:p w:rsidR="00AC571E" w:rsidRPr="00A22710" w:rsidRDefault="00AC571E" w:rsidP="00425FCB">
      <w:pPr>
        <w:pStyle w:val="Prrafodelista"/>
        <w:spacing w:after="240" w:line="240" w:lineRule="auto"/>
        <w:ind w:left="708"/>
        <w:jc w:val="both"/>
        <w:rPr>
          <w:rFonts w:ascii="Arial" w:hAnsi="Arial" w:cs="Arial"/>
          <w:sz w:val="24"/>
          <w:szCs w:val="24"/>
        </w:rPr>
      </w:pPr>
    </w:p>
    <w:p w:rsidR="00AC571E" w:rsidRPr="00A22710" w:rsidRDefault="00425FCB" w:rsidP="00425FCB">
      <w:pPr>
        <w:spacing w:after="240" w:line="240" w:lineRule="auto"/>
        <w:ind w:left="363"/>
        <w:rPr>
          <w:rFonts w:ascii="Arial" w:hAnsi="Arial" w:cs="Arial"/>
          <w:b/>
          <w:szCs w:val="24"/>
        </w:rPr>
      </w:pPr>
      <w:r w:rsidRPr="00A22710">
        <w:rPr>
          <w:rFonts w:ascii="Arial" w:hAnsi="Arial" w:cs="Arial"/>
          <w:b/>
          <w:szCs w:val="24"/>
        </w:rPr>
        <w:t>49.</w:t>
      </w:r>
      <w:r w:rsidR="00AC571E" w:rsidRPr="00A22710">
        <w:rPr>
          <w:rFonts w:ascii="Arial" w:hAnsi="Arial" w:cs="Arial"/>
          <w:b/>
          <w:szCs w:val="24"/>
        </w:rPr>
        <w:t xml:space="preserve"> Señale cual de las s</w:t>
      </w:r>
      <w:r w:rsidR="0073787C" w:rsidRPr="00A22710">
        <w:rPr>
          <w:rFonts w:ascii="Arial" w:hAnsi="Arial" w:cs="Arial"/>
          <w:b/>
          <w:szCs w:val="24"/>
        </w:rPr>
        <w:t>iguientes afirmaciones es CIERTA</w:t>
      </w:r>
      <w:r w:rsidR="00AC571E" w:rsidRPr="00A22710">
        <w:rPr>
          <w:rFonts w:ascii="Arial" w:hAnsi="Arial" w:cs="Arial"/>
          <w:b/>
          <w:szCs w:val="24"/>
        </w:rPr>
        <w:t>:</w:t>
      </w:r>
    </w:p>
    <w:p w:rsidR="00AC571E" w:rsidRPr="004A6737" w:rsidRDefault="00AC571E" w:rsidP="004F3D3A">
      <w:pPr>
        <w:pStyle w:val="Prrafodelista"/>
        <w:numPr>
          <w:ilvl w:val="0"/>
          <w:numId w:val="67"/>
        </w:numPr>
        <w:spacing w:after="240" w:line="240" w:lineRule="auto"/>
        <w:rPr>
          <w:rFonts w:ascii="Arial" w:hAnsi="Arial" w:cs="Arial"/>
          <w:sz w:val="24"/>
          <w:szCs w:val="24"/>
        </w:rPr>
      </w:pPr>
      <w:r w:rsidRPr="004A6737">
        <w:rPr>
          <w:rFonts w:ascii="Arial" w:hAnsi="Arial" w:cs="Arial"/>
          <w:sz w:val="24"/>
          <w:szCs w:val="24"/>
        </w:rPr>
        <w:t>Es posible presentar una declaración en aduana antes de la presentación de las mercancías en aduana</w:t>
      </w:r>
    </w:p>
    <w:p w:rsidR="00AC571E" w:rsidRPr="00A22710" w:rsidRDefault="00AC571E" w:rsidP="004F3D3A">
      <w:pPr>
        <w:pStyle w:val="Prrafodelista"/>
        <w:numPr>
          <w:ilvl w:val="0"/>
          <w:numId w:val="67"/>
        </w:numPr>
        <w:spacing w:after="240" w:line="240" w:lineRule="auto"/>
        <w:jc w:val="both"/>
        <w:rPr>
          <w:rFonts w:ascii="Arial" w:hAnsi="Arial" w:cs="Arial"/>
          <w:sz w:val="24"/>
          <w:szCs w:val="24"/>
        </w:rPr>
      </w:pPr>
      <w:r w:rsidRPr="00A22710">
        <w:rPr>
          <w:rFonts w:ascii="Arial" w:hAnsi="Arial" w:cs="Arial"/>
          <w:sz w:val="24"/>
          <w:szCs w:val="24"/>
        </w:rPr>
        <w:t>Solo es posible presentar una declaración en aduana antes de la presentación de las mercancías en caso de mercancías perecederas</w:t>
      </w:r>
    </w:p>
    <w:p w:rsidR="00AC571E" w:rsidRPr="00A22710" w:rsidRDefault="00AC571E" w:rsidP="004F3D3A">
      <w:pPr>
        <w:pStyle w:val="Prrafodelista"/>
        <w:numPr>
          <w:ilvl w:val="0"/>
          <w:numId w:val="67"/>
        </w:numPr>
        <w:spacing w:after="240" w:line="240" w:lineRule="auto"/>
        <w:jc w:val="both"/>
        <w:rPr>
          <w:rFonts w:ascii="Arial" w:hAnsi="Arial" w:cs="Arial"/>
          <w:sz w:val="24"/>
          <w:szCs w:val="24"/>
        </w:rPr>
      </w:pPr>
      <w:r w:rsidRPr="00A22710">
        <w:rPr>
          <w:rFonts w:ascii="Arial" w:hAnsi="Arial" w:cs="Arial"/>
          <w:sz w:val="24"/>
          <w:szCs w:val="24"/>
        </w:rPr>
        <w:t>Si se presenta una declaración en aduana y las mercancías no se presentan dentro de los 60 días siguientes, se considerará que la declaración no ha sido presentada</w:t>
      </w:r>
    </w:p>
    <w:p w:rsidR="00AC571E" w:rsidRPr="00A22710" w:rsidRDefault="00AC571E" w:rsidP="004F3D3A">
      <w:pPr>
        <w:pStyle w:val="Prrafodelista"/>
        <w:numPr>
          <w:ilvl w:val="0"/>
          <w:numId w:val="67"/>
        </w:numPr>
        <w:spacing w:after="240" w:line="240" w:lineRule="auto"/>
        <w:jc w:val="both"/>
        <w:rPr>
          <w:rFonts w:ascii="Arial" w:hAnsi="Arial" w:cs="Arial"/>
          <w:sz w:val="24"/>
          <w:szCs w:val="24"/>
        </w:rPr>
      </w:pPr>
      <w:r w:rsidRPr="00A22710">
        <w:rPr>
          <w:rFonts w:ascii="Arial" w:hAnsi="Arial" w:cs="Arial"/>
          <w:sz w:val="24"/>
          <w:szCs w:val="24"/>
        </w:rPr>
        <w:t xml:space="preserve">Solo es posible presentar una declaración en aduana antes de la presentación de las mercancías previa autorización de la aduana de presentación de la mercancía </w:t>
      </w:r>
    </w:p>
    <w:p w:rsidR="0073787C" w:rsidRPr="00A22710" w:rsidRDefault="0073787C" w:rsidP="0073787C">
      <w:pPr>
        <w:pStyle w:val="Prrafodelista"/>
        <w:spacing w:after="240" w:line="240" w:lineRule="auto"/>
        <w:ind w:left="1068"/>
        <w:jc w:val="both"/>
        <w:rPr>
          <w:rFonts w:ascii="Arial" w:hAnsi="Arial" w:cs="Arial"/>
          <w:sz w:val="24"/>
          <w:szCs w:val="24"/>
        </w:rPr>
      </w:pPr>
    </w:p>
    <w:p w:rsidR="00AC571E" w:rsidRPr="00A22710" w:rsidRDefault="00AC571E" w:rsidP="00E73277">
      <w:pPr>
        <w:pStyle w:val="Prrafodelista"/>
        <w:spacing w:after="0" w:line="240" w:lineRule="auto"/>
        <w:ind w:left="1134" w:hanging="426"/>
        <w:jc w:val="both"/>
        <w:rPr>
          <w:rFonts w:ascii="Arial" w:hAnsi="Arial" w:cs="Arial"/>
          <w:sz w:val="24"/>
          <w:szCs w:val="24"/>
        </w:rPr>
      </w:pPr>
    </w:p>
    <w:p w:rsidR="00AC571E" w:rsidRPr="00A22710" w:rsidRDefault="00351B64" w:rsidP="00351B64">
      <w:pPr>
        <w:spacing w:after="240" w:line="240" w:lineRule="auto"/>
        <w:ind w:left="363"/>
        <w:rPr>
          <w:rFonts w:ascii="Arial" w:hAnsi="Arial" w:cs="Arial"/>
          <w:b/>
          <w:szCs w:val="24"/>
        </w:rPr>
      </w:pPr>
      <w:r w:rsidRPr="00A22710">
        <w:rPr>
          <w:rFonts w:ascii="Arial" w:hAnsi="Arial" w:cs="Arial"/>
          <w:b/>
          <w:szCs w:val="24"/>
        </w:rPr>
        <w:t xml:space="preserve">50. </w:t>
      </w:r>
      <w:r w:rsidR="00AC571E" w:rsidRPr="00A22710">
        <w:rPr>
          <w:rFonts w:ascii="Arial" w:hAnsi="Arial" w:cs="Arial"/>
          <w:b/>
          <w:szCs w:val="24"/>
        </w:rPr>
        <w:t>Una declaración en aduana será admitida inmediatamente por las autoridades aduaneras siempre que:</w:t>
      </w:r>
    </w:p>
    <w:p w:rsidR="00AC571E" w:rsidRPr="00A22710" w:rsidRDefault="00AC571E" w:rsidP="004F3D3A">
      <w:pPr>
        <w:pStyle w:val="Prrafodelista"/>
        <w:numPr>
          <w:ilvl w:val="0"/>
          <w:numId w:val="68"/>
        </w:numPr>
        <w:spacing w:after="240" w:line="240" w:lineRule="auto"/>
        <w:jc w:val="both"/>
        <w:rPr>
          <w:rFonts w:ascii="Arial" w:hAnsi="Arial" w:cs="Arial"/>
          <w:sz w:val="24"/>
          <w:szCs w:val="24"/>
        </w:rPr>
      </w:pPr>
      <w:r w:rsidRPr="00A22710">
        <w:rPr>
          <w:rFonts w:ascii="Arial" w:hAnsi="Arial" w:cs="Arial"/>
          <w:sz w:val="24"/>
          <w:szCs w:val="24"/>
        </w:rPr>
        <w:t>Se haya aportado una garantía que cubra la deuda aduanera</w:t>
      </w:r>
    </w:p>
    <w:p w:rsidR="00AC571E" w:rsidRPr="00A22710" w:rsidRDefault="00AC571E" w:rsidP="004F3D3A">
      <w:pPr>
        <w:pStyle w:val="Prrafodelista"/>
        <w:numPr>
          <w:ilvl w:val="0"/>
          <w:numId w:val="68"/>
        </w:numPr>
        <w:spacing w:after="240" w:line="240" w:lineRule="auto"/>
        <w:jc w:val="both"/>
        <w:rPr>
          <w:rFonts w:ascii="Arial" w:hAnsi="Arial" w:cs="Arial"/>
          <w:sz w:val="24"/>
          <w:szCs w:val="24"/>
        </w:rPr>
      </w:pPr>
      <w:r w:rsidRPr="00A22710">
        <w:rPr>
          <w:rFonts w:ascii="Arial" w:hAnsi="Arial" w:cs="Arial"/>
          <w:sz w:val="24"/>
          <w:szCs w:val="24"/>
        </w:rPr>
        <w:t>Se hayan aportado todos los documentos justificativos junto con la declaración</w:t>
      </w:r>
    </w:p>
    <w:p w:rsidR="00AC571E" w:rsidRPr="00A22710" w:rsidRDefault="00AC571E" w:rsidP="004F3D3A">
      <w:pPr>
        <w:pStyle w:val="Prrafodelista"/>
        <w:numPr>
          <w:ilvl w:val="0"/>
          <w:numId w:val="68"/>
        </w:numPr>
        <w:spacing w:after="240" w:line="240" w:lineRule="auto"/>
        <w:jc w:val="both"/>
        <w:rPr>
          <w:rFonts w:ascii="Arial" w:hAnsi="Arial" w:cs="Arial"/>
          <w:sz w:val="24"/>
          <w:szCs w:val="24"/>
        </w:rPr>
      </w:pPr>
      <w:r w:rsidRPr="00A22710">
        <w:rPr>
          <w:rFonts w:ascii="Arial" w:hAnsi="Arial" w:cs="Arial"/>
          <w:sz w:val="24"/>
          <w:szCs w:val="24"/>
        </w:rPr>
        <w:t>Se haya efectuado un reconocimiento físico de la mercancía por parte de la aduana</w:t>
      </w:r>
    </w:p>
    <w:p w:rsidR="00AC571E" w:rsidRPr="004A6737" w:rsidRDefault="00AC571E" w:rsidP="004F3D3A">
      <w:pPr>
        <w:pStyle w:val="Prrafodelista"/>
        <w:numPr>
          <w:ilvl w:val="0"/>
          <w:numId w:val="68"/>
        </w:numPr>
        <w:spacing w:after="240" w:line="240" w:lineRule="auto"/>
        <w:jc w:val="both"/>
        <w:rPr>
          <w:rFonts w:ascii="Arial" w:hAnsi="Arial" w:cs="Arial"/>
          <w:i/>
          <w:sz w:val="24"/>
          <w:szCs w:val="24"/>
        </w:rPr>
      </w:pPr>
      <w:r w:rsidRPr="004A6737">
        <w:rPr>
          <w:rFonts w:ascii="Arial" w:hAnsi="Arial" w:cs="Arial"/>
          <w:sz w:val="24"/>
          <w:szCs w:val="24"/>
        </w:rPr>
        <w:t>La mercancía haya sido presentada en aduana.</w:t>
      </w:r>
    </w:p>
    <w:p w:rsidR="00AC571E" w:rsidRPr="00F05C80" w:rsidRDefault="00AC571E" w:rsidP="00351B64">
      <w:pPr>
        <w:pStyle w:val="Prrafodelista"/>
        <w:spacing w:after="240" w:line="240" w:lineRule="auto"/>
        <w:ind w:left="708"/>
        <w:jc w:val="both"/>
        <w:rPr>
          <w:rFonts w:ascii="Arial" w:hAnsi="Arial" w:cs="Arial"/>
          <w:sz w:val="24"/>
          <w:szCs w:val="24"/>
        </w:rPr>
      </w:pPr>
    </w:p>
    <w:p w:rsidR="00AC571E" w:rsidRPr="00A22710" w:rsidRDefault="002B62F7" w:rsidP="002B62F7">
      <w:pPr>
        <w:spacing w:after="240" w:line="240" w:lineRule="auto"/>
        <w:ind w:left="363"/>
        <w:rPr>
          <w:rFonts w:ascii="Arial" w:hAnsi="Arial" w:cs="Arial"/>
          <w:b/>
          <w:szCs w:val="24"/>
        </w:rPr>
      </w:pPr>
      <w:r w:rsidRPr="00A22710">
        <w:rPr>
          <w:rFonts w:ascii="Arial" w:hAnsi="Arial" w:cs="Arial"/>
          <w:b/>
          <w:szCs w:val="24"/>
        </w:rPr>
        <w:t xml:space="preserve">51. </w:t>
      </w:r>
      <w:r w:rsidR="00AC571E" w:rsidRPr="00A22710">
        <w:rPr>
          <w:rFonts w:ascii="Arial" w:hAnsi="Arial" w:cs="Arial"/>
          <w:b/>
          <w:szCs w:val="24"/>
        </w:rPr>
        <w:t>Las autoridades aduaneras, a solicitud del declarante, invalidarán una declaración en aduana después de que ésta haya sido admitida:</w:t>
      </w:r>
    </w:p>
    <w:p w:rsidR="00AC571E" w:rsidRPr="00A22710" w:rsidRDefault="00AC571E" w:rsidP="004F3D3A">
      <w:pPr>
        <w:pStyle w:val="Prrafodelista"/>
        <w:numPr>
          <w:ilvl w:val="0"/>
          <w:numId w:val="69"/>
        </w:numPr>
        <w:spacing w:after="240" w:line="240" w:lineRule="auto"/>
        <w:jc w:val="both"/>
        <w:rPr>
          <w:rFonts w:ascii="Arial" w:hAnsi="Arial" w:cs="Arial"/>
          <w:sz w:val="24"/>
          <w:szCs w:val="24"/>
        </w:rPr>
      </w:pPr>
      <w:r w:rsidRPr="00A22710">
        <w:rPr>
          <w:rFonts w:ascii="Arial" w:hAnsi="Arial" w:cs="Arial"/>
          <w:sz w:val="24"/>
          <w:szCs w:val="24"/>
        </w:rPr>
        <w:t xml:space="preserve">Cuando el solicitante sea Operador Económico Autorizado de simplificaciones aduaneras </w:t>
      </w:r>
    </w:p>
    <w:p w:rsidR="00AC571E" w:rsidRPr="004A6737" w:rsidRDefault="00AC571E" w:rsidP="004F3D3A">
      <w:pPr>
        <w:pStyle w:val="Prrafodelista"/>
        <w:numPr>
          <w:ilvl w:val="0"/>
          <w:numId w:val="69"/>
        </w:numPr>
        <w:spacing w:after="240" w:line="240" w:lineRule="auto"/>
        <w:jc w:val="both"/>
        <w:rPr>
          <w:rFonts w:ascii="Arial" w:hAnsi="Arial" w:cs="Arial"/>
          <w:sz w:val="24"/>
          <w:szCs w:val="24"/>
        </w:rPr>
      </w:pPr>
      <w:r w:rsidRPr="004A6737">
        <w:rPr>
          <w:rFonts w:ascii="Arial" w:hAnsi="Arial" w:cs="Arial"/>
          <w:sz w:val="24"/>
          <w:szCs w:val="24"/>
        </w:rPr>
        <w:t>Cuando se hayan cerciorado de que las mercancías van a incluirse inmediatamente en otro régimen aduanero</w:t>
      </w:r>
    </w:p>
    <w:p w:rsidR="00AC571E" w:rsidRPr="00A22710" w:rsidRDefault="00AC571E" w:rsidP="004F3D3A">
      <w:pPr>
        <w:pStyle w:val="Prrafodelista"/>
        <w:numPr>
          <w:ilvl w:val="0"/>
          <w:numId w:val="69"/>
        </w:numPr>
        <w:spacing w:after="240" w:line="240" w:lineRule="auto"/>
        <w:jc w:val="both"/>
        <w:rPr>
          <w:rFonts w:ascii="Arial" w:hAnsi="Arial" w:cs="Arial"/>
          <w:sz w:val="24"/>
          <w:szCs w:val="24"/>
        </w:rPr>
      </w:pPr>
      <w:r w:rsidRPr="00A22710">
        <w:rPr>
          <w:rFonts w:ascii="Arial" w:hAnsi="Arial" w:cs="Arial"/>
          <w:sz w:val="24"/>
          <w:szCs w:val="24"/>
        </w:rPr>
        <w:t>Cuando el origen de la mercancía declarado inicialmente sea incorrecto</w:t>
      </w:r>
    </w:p>
    <w:p w:rsidR="00AC571E" w:rsidRPr="00A22710" w:rsidRDefault="00AC571E" w:rsidP="004F3D3A">
      <w:pPr>
        <w:pStyle w:val="Prrafodelista"/>
        <w:numPr>
          <w:ilvl w:val="0"/>
          <w:numId w:val="69"/>
        </w:numPr>
        <w:spacing w:after="240" w:line="240" w:lineRule="auto"/>
        <w:rPr>
          <w:rFonts w:ascii="Arial" w:hAnsi="Arial" w:cs="Arial"/>
          <w:szCs w:val="24"/>
        </w:rPr>
      </w:pPr>
      <w:r w:rsidRPr="00A22710">
        <w:rPr>
          <w:rFonts w:ascii="Arial" w:hAnsi="Arial" w:cs="Arial"/>
          <w:szCs w:val="24"/>
        </w:rPr>
        <w:t>Cuando el valor de la mercancía declarado inicialmente sea incorrecto</w:t>
      </w:r>
    </w:p>
    <w:p w:rsidR="00AC571E" w:rsidRPr="00A22710" w:rsidRDefault="00AC571E" w:rsidP="00351B64">
      <w:pPr>
        <w:pStyle w:val="Prrafodelista"/>
        <w:spacing w:after="240" w:line="240" w:lineRule="auto"/>
        <w:ind w:left="708"/>
        <w:jc w:val="both"/>
        <w:rPr>
          <w:rFonts w:ascii="Arial" w:hAnsi="Arial" w:cs="Arial"/>
          <w:sz w:val="24"/>
          <w:szCs w:val="24"/>
        </w:rPr>
      </w:pPr>
    </w:p>
    <w:p w:rsidR="00CF31E2" w:rsidRPr="00A22710" w:rsidRDefault="009E2423" w:rsidP="009E2423">
      <w:pPr>
        <w:autoSpaceDE w:val="0"/>
        <w:autoSpaceDN w:val="0"/>
        <w:adjustRightInd w:val="0"/>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52.</w:t>
      </w:r>
      <w:r w:rsidR="00CF31E2" w:rsidRPr="00A22710">
        <w:rPr>
          <w:rFonts w:ascii="Arial" w:eastAsiaTheme="minorHAnsi" w:hAnsi="Arial" w:cs="Arial"/>
          <w:b/>
          <w:kern w:val="0"/>
          <w:szCs w:val="24"/>
          <w:lang w:val="es-ES"/>
        </w:rPr>
        <w:t xml:space="preserve"> Las solicitudes de despacho centralizado se referirán a los siguientes regímenes: </w:t>
      </w:r>
    </w:p>
    <w:p w:rsidR="00CF31E2" w:rsidRPr="00A22710" w:rsidRDefault="00CF31E2" w:rsidP="004F3D3A">
      <w:pPr>
        <w:pStyle w:val="Prrafodelista"/>
        <w:numPr>
          <w:ilvl w:val="0"/>
          <w:numId w:val="70"/>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Despacho a libre práctica, depósito aduanero, importación temporal, destino final, perfeccionamiento activo, perfeccionamiento pasivo, exportación y reexportación.</w:t>
      </w:r>
    </w:p>
    <w:p w:rsidR="00CF31E2" w:rsidRPr="00A22710" w:rsidRDefault="00CF31E2" w:rsidP="004F3D3A">
      <w:pPr>
        <w:pStyle w:val="Prrafodelista"/>
        <w:numPr>
          <w:ilvl w:val="0"/>
          <w:numId w:val="70"/>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 xml:space="preserve">Exclusivamente al despacho a libre práctica, importación temporal, perfeccionamiento activo y depósito aduanero. </w:t>
      </w:r>
    </w:p>
    <w:p w:rsidR="00CF31E2" w:rsidRPr="00A22710" w:rsidRDefault="00CF31E2" w:rsidP="004F3D3A">
      <w:pPr>
        <w:pStyle w:val="Prrafodelista"/>
        <w:numPr>
          <w:ilvl w:val="0"/>
          <w:numId w:val="70"/>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 xml:space="preserve">Perfeccionamiento pasivo, exportación y reexportación únicamente. </w:t>
      </w:r>
    </w:p>
    <w:p w:rsidR="00CF31E2" w:rsidRPr="00A22710" w:rsidRDefault="00CF31E2" w:rsidP="004F3D3A">
      <w:pPr>
        <w:pStyle w:val="Prrafodelista"/>
        <w:numPr>
          <w:ilvl w:val="0"/>
          <w:numId w:val="70"/>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 xml:space="preserve">Únicamente al despacho a libre práctica de las mercancías. </w:t>
      </w:r>
    </w:p>
    <w:p w:rsidR="00174500" w:rsidRPr="00A22710" w:rsidRDefault="00174500" w:rsidP="00351B64">
      <w:pPr>
        <w:pStyle w:val="Prrafodelista"/>
        <w:spacing w:after="240" w:line="240" w:lineRule="auto"/>
        <w:ind w:left="708"/>
        <w:jc w:val="both"/>
        <w:rPr>
          <w:rFonts w:ascii="Arial" w:hAnsi="Arial" w:cs="Arial"/>
          <w:sz w:val="24"/>
          <w:szCs w:val="24"/>
        </w:rPr>
      </w:pPr>
    </w:p>
    <w:p w:rsidR="00CF31E2" w:rsidRPr="00A22710" w:rsidRDefault="009E2423" w:rsidP="009E2423">
      <w:pPr>
        <w:autoSpaceDE w:val="0"/>
        <w:autoSpaceDN w:val="0"/>
        <w:adjustRightInd w:val="0"/>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53.</w:t>
      </w:r>
      <w:r w:rsidR="00CF31E2" w:rsidRPr="00A22710">
        <w:rPr>
          <w:rFonts w:ascii="Arial" w:eastAsiaTheme="minorHAnsi" w:hAnsi="Arial" w:cs="Arial"/>
          <w:b/>
          <w:kern w:val="0"/>
          <w:szCs w:val="24"/>
          <w:lang w:val="es-ES"/>
        </w:rPr>
        <w:t xml:space="preserve"> El despacho a libre práctica: </w:t>
      </w:r>
    </w:p>
    <w:p w:rsidR="00CF31E2" w:rsidRPr="00A22710" w:rsidRDefault="00CF31E2" w:rsidP="004F3D3A">
      <w:pPr>
        <w:pStyle w:val="Prrafodelista"/>
        <w:numPr>
          <w:ilvl w:val="0"/>
          <w:numId w:val="71"/>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 xml:space="preserve">Confiere a las mercancías no pertenecientes a la Unión el estatuto aduanero de mercancías de la Unión. </w:t>
      </w:r>
    </w:p>
    <w:p w:rsidR="00CF31E2" w:rsidRPr="00A22710" w:rsidRDefault="00CF31E2" w:rsidP="004F3D3A">
      <w:pPr>
        <w:pStyle w:val="Prrafodelista"/>
        <w:numPr>
          <w:ilvl w:val="0"/>
          <w:numId w:val="71"/>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 xml:space="preserve">Confiere a las mercancías no pertenecientes a la Unión el origen de mercancías comunitarias. </w:t>
      </w:r>
    </w:p>
    <w:p w:rsidR="00CF31E2" w:rsidRPr="00A22710" w:rsidRDefault="00CF31E2" w:rsidP="004F3D3A">
      <w:pPr>
        <w:pStyle w:val="Prrafodelista"/>
        <w:numPr>
          <w:ilvl w:val="0"/>
          <w:numId w:val="71"/>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 xml:space="preserve">No se aplicará a las mercancías destinadas a ser utilizadas o consumidas en el territorio de la Unión. </w:t>
      </w:r>
    </w:p>
    <w:p w:rsidR="00CF31E2" w:rsidRPr="00A22710" w:rsidRDefault="00CF31E2" w:rsidP="004F3D3A">
      <w:pPr>
        <w:pStyle w:val="Prrafodelista"/>
        <w:numPr>
          <w:ilvl w:val="0"/>
          <w:numId w:val="71"/>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 xml:space="preserve">Implica en todo caso la exención de los derechos de importación. </w:t>
      </w:r>
    </w:p>
    <w:p w:rsidR="009E2423" w:rsidRPr="00A22710" w:rsidRDefault="009E2423" w:rsidP="00351B64">
      <w:pPr>
        <w:autoSpaceDE w:val="0"/>
        <w:autoSpaceDN w:val="0"/>
        <w:adjustRightInd w:val="0"/>
        <w:spacing w:after="240" w:line="240" w:lineRule="auto"/>
        <w:rPr>
          <w:rFonts w:ascii="Arial" w:eastAsiaTheme="minorHAnsi" w:hAnsi="Arial" w:cs="Arial"/>
          <w:kern w:val="0"/>
          <w:szCs w:val="24"/>
          <w:lang w:val="es-ES"/>
        </w:rPr>
      </w:pPr>
    </w:p>
    <w:p w:rsidR="00CF31E2" w:rsidRPr="00A22710" w:rsidRDefault="00227897" w:rsidP="00227897">
      <w:pPr>
        <w:autoSpaceDE w:val="0"/>
        <w:autoSpaceDN w:val="0"/>
        <w:adjustRightInd w:val="0"/>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54.</w:t>
      </w:r>
      <w:r w:rsidR="00CF31E2" w:rsidRPr="00A22710">
        <w:rPr>
          <w:rFonts w:ascii="Arial" w:eastAsiaTheme="minorHAnsi" w:hAnsi="Arial" w:cs="Arial"/>
          <w:b/>
          <w:kern w:val="0"/>
          <w:szCs w:val="24"/>
          <w:lang w:val="es-ES"/>
        </w:rPr>
        <w:t xml:space="preserve"> Señale cuál de las siguientes afirmaciones es FALSA en relación con la comprobación en el despacho aduanero: </w:t>
      </w:r>
    </w:p>
    <w:p w:rsidR="00CF31E2" w:rsidRPr="00A22710" w:rsidRDefault="00CF31E2" w:rsidP="004F3D3A">
      <w:pPr>
        <w:pStyle w:val="Prrafodelista"/>
        <w:numPr>
          <w:ilvl w:val="0"/>
          <w:numId w:val="72"/>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 xml:space="preserve">Las autoridades aduaneras, a efectos de comprobar la exactitud de los datos contenidos en una declaración en aduana, podrán examinar la declaración y documentos justificativos, exigir al declarante que facilite otros documentos, examinar las mercancías y tomar muestras para análisis o para un examen pormenorizado de las mercancías. </w:t>
      </w:r>
    </w:p>
    <w:p w:rsidR="00CF31E2" w:rsidRPr="00A22710" w:rsidRDefault="00CF31E2" w:rsidP="004F3D3A">
      <w:pPr>
        <w:pStyle w:val="Prrafodelista"/>
        <w:numPr>
          <w:ilvl w:val="0"/>
          <w:numId w:val="72"/>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De acuerdo con lo establecido en el artículo 191 del Reglamento 950/2013, los resultados de la comprobación de la declaración en aduana serán utilizados para la aplicación de las disposiciones que regulen el régimen aduanero en el que se incluyan las mercancías.</w:t>
      </w:r>
    </w:p>
    <w:p w:rsidR="00CF31E2" w:rsidRPr="00A22710" w:rsidRDefault="00CF31E2" w:rsidP="004F3D3A">
      <w:pPr>
        <w:pStyle w:val="Prrafodelista"/>
        <w:numPr>
          <w:ilvl w:val="0"/>
          <w:numId w:val="72"/>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Los gastos ocasionados por el transporte de las mercancías a los lugares en los que se examinan corren a cargo de las autoridades aduaneras.</w:t>
      </w:r>
    </w:p>
    <w:p w:rsidR="00CF31E2" w:rsidRPr="00A22710" w:rsidRDefault="00CF31E2" w:rsidP="004F3D3A">
      <w:pPr>
        <w:pStyle w:val="Prrafodelista"/>
        <w:numPr>
          <w:ilvl w:val="0"/>
          <w:numId w:val="72"/>
        </w:numPr>
        <w:spacing w:after="240" w:line="240" w:lineRule="auto"/>
        <w:rPr>
          <w:rFonts w:ascii="Arial" w:hAnsi="Arial" w:cs="Arial"/>
          <w:sz w:val="24"/>
          <w:szCs w:val="24"/>
        </w:rPr>
      </w:pPr>
      <w:r w:rsidRPr="00A22710">
        <w:rPr>
          <w:rFonts w:ascii="Arial" w:hAnsi="Arial" w:cs="Arial"/>
          <w:sz w:val="24"/>
          <w:szCs w:val="24"/>
        </w:rPr>
        <w:t>De acuerdo con lo dispuesto en el artículo 190 del Reglamento 952/2013, cuando solo se examine o se tomen muestras de una parte de las mercancías objeto de una declaración en aduana, los resultados del examen parcial, o del análisis o examen de las muestras, se aplicarán a todas las mercancías comprendidas en la misma declaración</w:t>
      </w:r>
    </w:p>
    <w:p w:rsidR="003F734D" w:rsidRPr="00A22710" w:rsidRDefault="003F734D" w:rsidP="00227897">
      <w:pPr>
        <w:autoSpaceDE w:val="0"/>
        <w:autoSpaceDN w:val="0"/>
        <w:adjustRightInd w:val="0"/>
        <w:spacing w:after="240" w:line="240" w:lineRule="auto"/>
        <w:rPr>
          <w:rFonts w:ascii="Arial" w:eastAsiaTheme="minorHAnsi" w:hAnsi="Arial" w:cs="Arial"/>
          <w:kern w:val="0"/>
          <w:szCs w:val="24"/>
          <w:lang w:val="es-ES"/>
        </w:rPr>
      </w:pPr>
    </w:p>
    <w:p w:rsidR="003F734D" w:rsidRPr="00A22710" w:rsidRDefault="00227897" w:rsidP="00227897">
      <w:pPr>
        <w:autoSpaceDE w:val="0"/>
        <w:autoSpaceDN w:val="0"/>
        <w:adjustRightInd w:val="0"/>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55.</w:t>
      </w:r>
      <w:r w:rsidR="003F734D" w:rsidRPr="00A22710">
        <w:rPr>
          <w:rFonts w:ascii="Arial" w:eastAsiaTheme="minorHAnsi" w:hAnsi="Arial" w:cs="Arial"/>
          <w:b/>
          <w:kern w:val="0"/>
          <w:szCs w:val="24"/>
          <w:lang w:val="es-ES"/>
        </w:rPr>
        <w:t xml:space="preserve"> La contracción derivada de las comprobaciones a posteriori se efectuará: </w:t>
      </w:r>
    </w:p>
    <w:p w:rsidR="003F734D" w:rsidRPr="00A22710" w:rsidRDefault="003F734D" w:rsidP="004F3D3A">
      <w:pPr>
        <w:pStyle w:val="Prrafodelista"/>
        <w:numPr>
          <w:ilvl w:val="0"/>
          <w:numId w:val="73"/>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 xml:space="preserve">El día de la notificación del acta o de la liquidación provisional. </w:t>
      </w:r>
    </w:p>
    <w:p w:rsidR="003F734D" w:rsidRPr="00A22710" w:rsidRDefault="003F734D" w:rsidP="004F3D3A">
      <w:pPr>
        <w:pStyle w:val="Prrafodelista"/>
        <w:numPr>
          <w:ilvl w:val="0"/>
          <w:numId w:val="73"/>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 xml:space="preserve">El día siguiente a la notificación del acta o de la liquidación provisional. </w:t>
      </w:r>
    </w:p>
    <w:p w:rsidR="003F734D" w:rsidRPr="00A22710" w:rsidRDefault="003F734D" w:rsidP="004F3D3A">
      <w:pPr>
        <w:pStyle w:val="Prrafodelista"/>
        <w:numPr>
          <w:ilvl w:val="0"/>
          <w:numId w:val="73"/>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En el plazo de los 10 días posteriores al despacho a libre práctica de las mercancías, depósito aduanero, importación temporal, destino final, perfeccionamiento activo, perfeccionamiento pasivo, exportación y reexportación.</w:t>
      </w:r>
    </w:p>
    <w:p w:rsidR="003F734D" w:rsidRPr="00A22710" w:rsidRDefault="003F734D" w:rsidP="004F3D3A">
      <w:pPr>
        <w:pStyle w:val="Prrafodelista"/>
        <w:numPr>
          <w:ilvl w:val="0"/>
          <w:numId w:val="73"/>
        </w:numPr>
        <w:autoSpaceDE w:val="0"/>
        <w:autoSpaceDN w:val="0"/>
        <w:adjustRightInd w:val="0"/>
        <w:spacing w:after="240" w:line="240" w:lineRule="auto"/>
        <w:rPr>
          <w:rFonts w:ascii="Arial" w:hAnsi="Arial" w:cs="Arial"/>
          <w:sz w:val="24"/>
          <w:szCs w:val="24"/>
        </w:rPr>
      </w:pPr>
      <w:r w:rsidRPr="00A22710">
        <w:rPr>
          <w:rFonts w:ascii="Arial" w:hAnsi="Arial" w:cs="Arial"/>
          <w:sz w:val="24"/>
          <w:szCs w:val="24"/>
        </w:rPr>
        <w:t xml:space="preserve">Con carácter general, en el plazo de los 14 días posteriores a la fecha en la que las autoridades aduaneras se hallen en posición de determinar el importe de los derechos de importación o de exportación de que se trate y de adoptar una decisión. </w:t>
      </w:r>
    </w:p>
    <w:p w:rsidR="00AC571E" w:rsidRPr="00A22710" w:rsidRDefault="00AC571E" w:rsidP="00263C1C">
      <w:pPr>
        <w:spacing w:before="100" w:beforeAutospacing="1" w:after="240" w:line="240" w:lineRule="auto"/>
        <w:rPr>
          <w:rFonts w:ascii="Arial" w:eastAsiaTheme="minorHAnsi" w:hAnsi="Arial" w:cs="Arial"/>
          <w:kern w:val="0"/>
          <w:szCs w:val="24"/>
          <w:lang w:val="es-ES"/>
        </w:rPr>
      </w:pPr>
    </w:p>
    <w:p w:rsidR="003F734D" w:rsidRPr="00A22710" w:rsidRDefault="00263C1C" w:rsidP="004F3D3A">
      <w:pPr>
        <w:pStyle w:val="Prrafodelista"/>
        <w:numPr>
          <w:ilvl w:val="0"/>
          <w:numId w:val="74"/>
        </w:numPr>
        <w:spacing w:after="240" w:line="240" w:lineRule="auto"/>
        <w:rPr>
          <w:rFonts w:ascii="Arial" w:hAnsi="Arial" w:cs="Arial"/>
          <w:b/>
          <w:szCs w:val="24"/>
        </w:rPr>
      </w:pPr>
      <w:r w:rsidRPr="00A22710">
        <w:rPr>
          <w:rFonts w:ascii="Arial" w:hAnsi="Arial" w:cs="Arial"/>
          <w:b/>
          <w:szCs w:val="24"/>
        </w:rPr>
        <w:t>Señale</w:t>
      </w:r>
      <w:r w:rsidR="003F734D" w:rsidRPr="00A22710">
        <w:rPr>
          <w:rFonts w:ascii="Arial" w:hAnsi="Arial" w:cs="Arial"/>
          <w:b/>
          <w:szCs w:val="24"/>
        </w:rPr>
        <w:t xml:space="preserve"> cuál de los siguientes requisitos NO es necesario para obtener el estatuto de destinatario autorizado de tránsito.</w:t>
      </w:r>
    </w:p>
    <w:p w:rsidR="0083200B" w:rsidRPr="00A22710" w:rsidRDefault="0083200B" w:rsidP="0083200B">
      <w:pPr>
        <w:pStyle w:val="Prrafodelista"/>
        <w:spacing w:after="240" w:line="240" w:lineRule="auto"/>
        <w:rPr>
          <w:rFonts w:ascii="Arial" w:hAnsi="Arial" w:cs="Arial"/>
          <w:b/>
          <w:szCs w:val="24"/>
        </w:rPr>
      </w:pPr>
    </w:p>
    <w:p w:rsidR="003F734D" w:rsidRPr="00A22710" w:rsidRDefault="003F734D" w:rsidP="004F3D3A">
      <w:pPr>
        <w:pStyle w:val="Prrafodelista"/>
        <w:numPr>
          <w:ilvl w:val="0"/>
          <w:numId w:val="75"/>
        </w:numPr>
        <w:spacing w:after="240" w:line="240" w:lineRule="auto"/>
        <w:rPr>
          <w:rFonts w:ascii="Arial" w:hAnsi="Arial" w:cs="Arial"/>
          <w:sz w:val="24"/>
          <w:szCs w:val="24"/>
        </w:rPr>
      </w:pPr>
      <w:r w:rsidRPr="00A22710">
        <w:rPr>
          <w:rFonts w:ascii="Arial" w:hAnsi="Arial" w:cs="Arial"/>
          <w:sz w:val="24"/>
          <w:szCs w:val="24"/>
        </w:rPr>
        <w:t>Estar establecido en el territorio aduanero de la Unión.</w:t>
      </w:r>
    </w:p>
    <w:p w:rsidR="003F734D" w:rsidRPr="00A22710" w:rsidRDefault="003F734D" w:rsidP="004F3D3A">
      <w:pPr>
        <w:pStyle w:val="Prrafodelista"/>
        <w:numPr>
          <w:ilvl w:val="0"/>
          <w:numId w:val="75"/>
        </w:numPr>
        <w:spacing w:after="240" w:line="240" w:lineRule="auto"/>
        <w:rPr>
          <w:rFonts w:ascii="Arial" w:hAnsi="Arial" w:cs="Arial"/>
          <w:sz w:val="24"/>
          <w:szCs w:val="24"/>
        </w:rPr>
      </w:pPr>
      <w:r w:rsidRPr="00A22710">
        <w:rPr>
          <w:rFonts w:ascii="Arial" w:hAnsi="Arial" w:cs="Arial"/>
          <w:sz w:val="24"/>
          <w:szCs w:val="24"/>
        </w:rPr>
        <w:t>Declaración de que recibirán regularmente mercancías incluidas el régimen de tránsito de la unión.</w:t>
      </w:r>
    </w:p>
    <w:p w:rsidR="003F734D" w:rsidRPr="00A22710" w:rsidRDefault="003F734D" w:rsidP="004F3D3A">
      <w:pPr>
        <w:pStyle w:val="Prrafodelista"/>
        <w:numPr>
          <w:ilvl w:val="0"/>
          <w:numId w:val="75"/>
        </w:numPr>
        <w:spacing w:after="240" w:line="240" w:lineRule="auto"/>
        <w:rPr>
          <w:rFonts w:ascii="Arial" w:hAnsi="Arial" w:cs="Arial"/>
          <w:sz w:val="24"/>
          <w:szCs w:val="24"/>
        </w:rPr>
      </w:pPr>
      <w:r w:rsidRPr="00A22710">
        <w:rPr>
          <w:rFonts w:ascii="Arial" w:hAnsi="Arial" w:cs="Arial"/>
          <w:sz w:val="24"/>
          <w:szCs w:val="24"/>
        </w:rPr>
        <w:t>Acreditar solvencia financiera.</w:t>
      </w:r>
    </w:p>
    <w:p w:rsidR="003F734D" w:rsidRPr="00A22710" w:rsidRDefault="003F734D" w:rsidP="004F3D3A">
      <w:pPr>
        <w:pStyle w:val="Prrafodelista"/>
        <w:numPr>
          <w:ilvl w:val="0"/>
          <w:numId w:val="75"/>
        </w:numPr>
        <w:spacing w:after="240" w:line="240" w:lineRule="auto"/>
        <w:rPr>
          <w:rFonts w:ascii="Arial" w:hAnsi="Arial" w:cs="Arial"/>
          <w:sz w:val="24"/>
          <w:szCs w:val="24"/>
        </w:rPr>
      </w:pPr>
      <w:r w:rsidRPr="00A22710">
        <w:rPr>
          <w:rFonts w:ascii="Arial" w:hAnsi="Arial" w:cs="Arial"/>
          <w:sz w:val="24"/>
          <w:szCs w:val="24"/>
        </w:rPr>
        <w:t>Acreditar un nivel adecuado de competencia o de cualificación profesional directamente relacionado con la actividad que ejerce.</w:t>
      </w:r>
    </w:p>
    <w:p w:rsidR="003F734D" w:rsidRPr="00A22710" w:rsidRDefault="003F734D" w:rsidP="00263C1C">
      <w:pPr>
        <w:spacing w:after="240" w:line="240" w:lineRule="auto"/>
        <w:ind w:left="1080"/>
        <w:contextualSpacing/>
        <w:rPr>
          <w:rFonts w:ascii="Arial" w:eastAsiaTheme="minorHAnsi" w:hAnsi="Arial" w:cs="Arial"/>
          <w:kern w:val="0"/>
          <w:szCs w:val="24"/>
          <w:lang w:val="es-ES"/>
        </w:rPr>
      </w:pPr>
    </w:p>
    <w:p w:rsidR="003F734D" w:rsidRPr="00A22710" w:rsidRDefault="0033064A" w:rsidP="004F3D3A">
      <w:pPr>
        <w:pStyle w:val="Prrafodelista"/>
        <w:numPr>
          <w:ilvl w:val="0"/>
          <w:numId w:val="74"/>
        </w:numPr>
        <w:spacing w:after="240" w:line="240" w:lineRule="auto"/>
        <w:rPr>
          <w:rFonts w:ascii="Arial" w:hAnsi="Arial" w:cs="Arial"/>
          <w:b/>
          <w:szCs w:val="24"/>
        </w:rPr>
      </w:pPr>
      <w:r w:rsidRPr="00A22710">
        <w:rPr>
          <w:rFonts w:ascii="Arial" w:hAnsi="Arial" w:cs="Arial"/>
          <w:b/>
          <w:szCs w:val="24"/>
        </w:rPr>
        <w:t>Señale</w:t>
      </w:r>
      <w:r w:rsidR="003F734D" w:rsidRPr="00A22710">
        <w:rPr>
          <w:rFonts w:ascii="Arial" w:hAnsi="Arial" w:cs="Arial"/>
          <w:b/>
          <w:szCs w:val="24"/>
        </w:rPr>
        <w:t xml:space="preserve"> cuál es la respuesta C</w:t>
      </w:r>
      <w:r w:rsidRPr="00A22710">
        <w:rPr>
          <w:rFonts w:ascii="Arial" w:hAnsi="Arial" w:cs="Arial"/>
          <w:b/>
          <w:szCs w:val="24"/>
        </w:rPr>
        <w:t>ORRECTA en relación con el plazo</w:t>
      </w:r>
      <w:r w:rsidR="003F734D" w:rsidRPr="00A22710">
        <w:rPr>
          <w:rFonts w:ascii="Arial" w:hAnsi="Arial" w:cs="Arial"/>
          <w:b/>
          <w:szCs w:val="24"/>
        </w:rPr>
        <w:t xml:space="preserve"> establecido por la aduana de partida para la presentación de las mercancías en la aduana de destino en el transcurso de una operación de transito de la Unión. </w:t>
      </w:r>
    </w:p>
    <w:p w:rsidR="003F734D" w:rsidRPr="00A22710" w:rsidRDefault="003F734D" w:rsidP="004F3D3A">
      <w:pPr>
        <w:numPr>
          <w:ilvl w:val="0"/>
          <w:numId w:val="76"/>
        </w:numPr>
        <w:spacing w:after="240" w:line="240" w:lineRule="auto"/>
        <w:ind w:left="1080"/>
        <w:contextualSpacing/>
        <w:rPr>
          <w:rFonts w:ascii="Arial" w:eastAsiaTheme="minorHAnsi" w:hAnsi="Arial" w:cs="Arial"/>
          <w:kern w:val="0"/>
          <w:szCs w:val="24"/>
          <w:lang w:val="es-ES"/>
        </w:rPr>
      </w:pPr>
      <w:r w:rsidRPr="00A22710">
        <w:rPr>
          <w:rFonts w:ascii="Arial" w:eastAsiaTheme="minorHAnsi" w:hAnsi="Arial" w:cs="Arial"/>
          <w:kern w:val="0"/>
          <w:szCs w:val="24"/>
          <w:lang w:val="es-ES"/>
        </w:rPr>
        <w:t>Tiene carácter vinculante para las autoridades aduaneras de los Estados miembros a través de cuyos territorios se introduzcan las mercancías.</w:t>
      </w:r>
    </w:p>
    <w:p w:rsidR="003F734D" w:rsidRPr="00A22710" w:rsidRDefault="003F734D" w:rsidP="004F3D3A">
      <w:pPr>
        <w:numPr>
          <w:ilvl w:val="0"/>
          <w:numId w:val="76"/>
        </w:numPr>
        <w:spacing w:after="240" w:line="240" w:lineRule="auto"/>
        <w:ind w:left="1080"/>
        <w:contextualSpacing/>
        <w:rPr>
          <w:rFonts w:ascii="Arial" w:eastAsiaTheme="minorHAnsi" w:hAnsi="Arial" w:cs="Arial"/>
          <w:kern w:val="0"/>
          <w:szCs w:val="24"/>
          <w:lang w:val="es-ES"/>
        </w:rPr>
      </w:pPr>
      <w:r w:rsidRPr="00A22710">
        <w:rPr>
          <w:rFonts w:ascii="Arial" w:eastAsiaTheme="minorHAnsi" w:hAnsi="Arial" w:cs="Arial"/>
          <w:kern w:val="0"/>
          <w:szCs w:val="24"/>
          <w:lang w:val="es-ES"/>
        </w:rPr>
        <w:t>Podrá ser modificado por las autoridades aduaneras de los Estados miembros a través de cuyos territorios se introduzcan las mercancías.</w:t>
      </w:r>
    </w:p>
    <w:p w:rsidR="003F734D" w:rsidRPr="00A22710" w:rsidRDefault="003F734D" w:rsidP="004F3D3A">
      <w:pPr>
        <w:numPr>
          <w:ilvl w:val="0"/>
          <w:numId w:val="76"/>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Podrá ser modificado por las autoridades aduaneras de los Estados miembros a través de cuyos territorios se introduzcan las mercancías, pero solo en casos especiales.</w:t>
      </w:r>
    </w:p>
    <w:p w:rsidR="003F734D" w:rsidRPr="00A22710" w:rsidRDefault="003F734D" w:rsidP="004F3D3A">
      <w:pPr>
        <w:numPr>
          <w:ilvl w:val="0"/>
          <w:numId w:val="76"/>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Podrá ser modificado solamente por las autoridades aduaneras del Estado miembro de la aduana de destino.</w:t>
      </w:r>
    </w:p>
    <w:p w:rsidR="003F734D" w:rsidRPr="00A22710" w:rsidRDefault="003F734D" w:rsidP="00263C1C">
      <w:pPr>
        <w:spacing w:after="240" w:line="240" w:lineRule="auto"/>
        <w:ind w:left="720"/>
        <w:rPr>
          <w:rFonts w:ascii="Arial" w:eastAsiaTheme="minorHAnsi" w:hAnsi="Arial" w:cs="Arial"/>
          <w:kern w:val="0"/>
          <w:szCs w:val="24"/>
          <w:lang w:val="es-ES"/>
        </w:rPr>
      </w:pPr>
    </w:p>
    <w:p w:rsidR="003F734D" w:rsidRPr="00A22710" w:rsidRDefault="00AE26AE" w:rsidP="004F3D3A">
      <w:pPr>
        <w:pStyle w:val="Prrafodelista"/>
        <w:numPr>
          <w:ilvl w:val="0"/>
          <w:numId w:val="74"/>
        </w:numPr>
        <w:spacing w:after="240" w:line="240" w:lineRule="auto"/>
        <w:rPr>
          <w:rFonts w:ascii="Arial" w:hAnsi="Arial" w:cs="Arial"/>
          <w:b/>
          <w:szCs w:val="24"/>
        </w:rPr>
      </w:pPr>
      <w:r w:rsidRPr="00A22710">
        <w:rPr>
          <w:rFonts w:ascii="Arial" w:hAnsi="Arial" w:cs="Arial"/>
          <w:b/>
          <w:szCs w:val="24"/>
        </w:rPr>
        <w:t>Señale</w:t>
      </w:r>
      <w:r w:rsidR="003F734D" w:rsidRPr="00A22710">
        <w:rPr>
          <w:rFonts w:ascii="Arial" w:hAnsi="Arial" w:cs="Arial"/>
          <w:b/>
          <w:szCs w:val="24"/>
        </w:rPr>
        <w:t xml:space="preserve"> qué responsabilidad adquiere el transportista que transporte mercancías amparadas o incluidas en el régimen de transito de la Unión.</w:t>
      </w:r>
    </w:p>
    <w:p w:rsidR="00F30BF9" w:rsidRPr="00A22710" w:rsidRDefault="00F30BF9" w:rsidP="00F30BF9">
      <w:pPr>
        <w:pStyle w:val="Prrafodelista"/>
        <w:spacing w:after="240" w:line="240" w:lineRule="auto"/>
        <w:rPr>
          <w:rFonts w:ascii="Arial" w:hAnsi="Arial" w:cs="Arial"/>
          <w:b/>
          <w:szCs w:val="24"/>
        </w:rPr>
      </w:pPr>
    </w:p>
    <w:p w:rsidR="003F734D" w:rsidRPr="00A22710" w:rsidRDefault="003F734D" w:rsidP="004F3D3A">
      <w:pPr>
        <w:pStyle w:val="Prrafodelista"/>
        <w:numPr>
          <w:ilvl w:val="0"/>
          <w:numId w:val="77"/>
        </w:numPr>
        <w:spacing w:after="240" w:line="240" w:lineRule="auto"/>
        <w:rPr>
          <w:rFonts w:ascii="Arial" w:hAnsi="Arial" w:cs="Arial"/>
          <w:sz w:val="24"/>
          <w:szCs w:val="24"/>
        </w:rPr>
      </w:pPr>
      <w:r w:rsidRPr="00A22710">
        <w:rPr>
          <w:rFonts w:ascii="Arial" w:hAnsi="Arial" w:cs="Arial"/>
          <w:sz w:val="24"/>
          <w:szCs w:val="24"/>
        </w:rPr>
        <w:t>Ninguna, la responsabilidad es siempre y, en todo caso, únicamente del obligado principal del tránsito.</w:t>
      </w:r>
    </w:p>
    <w:p w:rsidR="003F734D" w:rsidRPr="00A22710" w:rsidRDefault="003F734D" w:rsidP="004F3D3A">
      <w:pPr>
        <w:pStyle w:val="Prrafodelista"/>
        <w:numPr>
          <w:ilvl w:val="0"/>
          <w:numId w:val="77"/>
        </w:numPr>
        <w:spacing w:after="240" w:line="240" w:lineRule="auto"/>
        <w:rPr>
          <w:rFonts w:ascii="Arial" w:hAnsi="Arial" w:cs="Arial"/>
          <w:sz w:val="24"/>
          <w:szCs w:val="24"/>
        </w:rPr>
      </w:pPr>
      <w:r w:rsidRPr="00A22710">
        <w:rPr>
          <w:rFonts w:ascii="Arial" w:hAnsi="Arial" w:cs="Arial"/>
          <w:sz w:val="24"/>
          <w:szCs w:val="24"/>
        </w:rPr>
        <w:t>Es el único responsable de presentar las mercancías intactas y en el plazo señalado en la aduana de destino, debiendo respetar las medidas tomadas por las autoridades aduaneras para garantizar su identificación.</w:t>
      </w:r>
    </w:p>
    <w:p w:rsidR="003F734D" w:rsidRPr="00A22710" w:rsidRDefault="003F734D" w:rsidP="004F3D3A">
      <w:pPr>
        <w:pStyle w:val="Prrafodelista"/>
        <w:numPr>
          <w:ilvl w:val="0"/>
          <w:numId w:val="77"/>
        </w:numPr>
        <w:spacing w:after="240" w:line="240" w:lineRule="auto"/>
        <w:rPr>
          <w:rFonts w:ascii="Arial" w:hAnsi="Arial" w:cs="Arial"/>
          <w:sz w:val="24"/>
          <w:szCs w:val="24"/>
        </w:rPr>
      </w:pPr>
      <w:r w:rsidRPr="00A22710">
        <w:rPr>
          <w:rFonts w:ascii="Arial" w:hAnsi="Arial" w:cs="Arial"/>
          <w:sz w:val="24"/>
          <w:szCs w:val="24"/>
        </w:rPr>
        <w:t>Será responsable de presentar las mercancías intactas y en el plazo señalado en la aduana de destino, debiendo respetar las medidas tomadas por las autoridades aduaneras para garantizar su identificación, desde que las acepte a sabiendas de que están incluidas en el régimen de tránsito.</w:t>
      </w:r>
    </w:p>
    <w:p w:rsidR="003F734D" w:rsidRPr="00A22710" w:rsidRDefault="003F734D" w:rsidP="004F3D3A">
      <w:pPr>
        <w:pStyle w:val="Prrafodelista"/>
        <w:numPr>
          <w:ilvl w:val="0"/>
          <w:numId w:val="77"/>
        </w:numPr>
        <w:spacing w:after="240" w:line="240" w:lineRule="auto"/>
        <w:rPr>
          <w:rFonts w:ascii="Arial" w:hAnsi="Arial" w:cs="Arial"/>
          <w:sz w:val="24"/>
          <w:szCs w:val="24"/>
        </w:rPr>
      </w:pPr>
      <w:r w:rsidRPr="00A22710">
        <w:rPr>
          <w:rFonts w:ascii="Arial" w:hAnsi="Arial" w:cs="Arial"/>
          <w:sz w:val="24"/>
          <w:szCs w:val="24"/>
        </w:rPr>
        <w:t>Será responsable en todo caso de presentar las mercancías intactas y en el plazo señalado en la aduana de destino, debiendo respetar las medidas tomadas por las autoridades aduaneras para garantizar su identificación, salvo que se haya excluido expresamente esta responsabilidad.</w:t>
      </w:r>
    </w:p>
    <w:p w:rsidR="003F734D" w:rsidRPr="00A22710" w:rsidRDefault="003F734D" w:rsidP="00263C1C">
      <w:pPr>
        <w:spacing w:after="240" w:line="240" w:lineRule="auto"/>
        <w:ind w:left="720"/>
        <w:contextualSpacing/>
        <w:rPr>
          <w:rFonts w:ascii="Arial" w:eastAsiaTheme="minorHAnsi" w:hAnsi="Arial" w:cs="Arial"/>
          <w:kern w:val="0"/>
          <w:szCs w:val="24"/>
          <w:lang w:val="es-ES"/>
        </w:rPr>
      </w:pPr>
    </w:p>
    <w:p w:rsidR="003054AF" w:rsidRPr="00A22710" w:rsidRDefault="003054AF" w:rsidP="00263C1C">
      <w:pPr>
        <w:spacing w:after="240" w:line="240" w:lineRule="auto"/>
        <w:ind w:left="720"/>
        <w:contextualSpacing/>
        <w:rPr>
          <w:rFonts w:ascii="Arial" w:eastAsiaTheme="minorHAnsi" w:hAnsi="Arial" w:cs="Arial"/>
          <w:kern w:val="0"/>
          <w:szCs w:val="24"/>
          <w:lang w:val="es-ES"/>
        </w:rPr>
      </w:pPr>
    </w:p>
    <w:p w:rsidR="003F734D" w:rsidRPr="00A22710" w:rsidRDefault="003054AF" w:rsidP="004F3D3A">
      <w:pPr>
        <w:pStyle w:val="Prrafodelista"/>
        <w:numPr>
          <w:ilvl w:val="0"/>
          <w:numId w:val="74"/>
        </w:numPr>
        <w:spacing w:after="240" w:line="240" w:lineRule="auto"/>
        <w:rPr>
          <w:rFonts w:ascii="Arial" w:hAnsi="Arial" w:cs="Arial"/>
          <w:b/>
          <w:szCs w:val="24"/>
        </w:rPr>
      </w:pPr>
      <w:r w:rsidRPr="00A22710">
        <w:rPr>
          <w:rFonts w:ascii="Arial" w:hAnsi="Arial" w:cs="Arial"/>
          <w:b/>
          <w:szCs w:val="24"/>
        </w:rPr>
        <w:t>Señale</w:t>
      </w:r>
      <w:r w:rsidR="003F734D" w:rsidRPr="00A22710">
        <w:rPr>
          <w:rFonts w:ascii="Arial" w:hAnsi="Arial" w:cs="Arial"/>
          <w:b/>
          <w:szCs w:val="24"/>
        </w:rPr>
        <w:t xml:space="preserve"> la respuesta CORRECTA.  Cuando, durante el transporte, los precintos se rompan o sean objeto de manipulación por causas ajenas a la voluntad del transportista, éste deberá presentar sin demora injustificada las mercancías junto con el MRN de la declaración de tránsito.</w:t>
      </w:r>
    </w:p>
    <w:p w:rsidR="003F734D" w:rsidRPr="00A22710" w:rsidRDefault="003F734D" w:rsidP="004F3D3A">
      <w:pPr>
        <w:numPr>
          <w:ilvl w:val="0"/>
          <w:numId w:val="78"/>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Ante la autoridad aduanera más próxima del Estado miembro en cuyo territorio se encuentre el medio de transporte.</w:t>
      </w:r>
    </w:p>
    <w:p w:rsidR="003F734D" w:rsidRPr="00A22710" w:rsidRDefault="003F734D" w:rsidP="004F3D3A">
      <w:pPr>
        <w:numPr>
          <w:ilvl w:val="0"/>
          <w:numId w:val="78"/>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Ante la autoridad aduanera en la aduana de destino.</w:t>
      </w:r>
    </w:p>
    <w:p w:rsidR="003F734D" w:rsidRPr="00A22710" w:rsidRDefault="003F734D" w:rsidP="004F3D3A">
      <w:pPr>
        <w:numPr>
          <w:ilvl w:val="0"/>
          <w:numId w:val="78"/>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Ante la primera aduana de transito que conste en la declaración de tránsito.</w:t>
      </w:r>
    </w:p>
    <w:p w:rsidR="003F734D" w:rsidRPr="00A22710" w:rsidRDefault="003F734D" w:rsidP="004F3D3A">
      <w:pPr>
        <w:numPr>
          <w:ilvl w:val="0"/>
          <w:numId w:val="78"/>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Ante cualquier aduana de transito que conste en la declaración de tránsito.</w:t>
      </w:r>
    </w:p>
    <w:p w:rsidR="003F734D" w:rsidRPr="00A22710" w:rsidRDefault="003F734D" w:rsidP="00C5534B">
      <w:pPr>
        <w:spacing w:before="100" w:beforeAutospacing="1" w:after="240" w:line="240" w:lineRule="auto"/>
        <w:rPr>
          <w:rFonts w:ascii="Arial" w:eastAsiaTheme="minorHAnsi" w:hAnsi="Arial" w:cs="Arial"/>
          <w:b/>
          <w:kern w:val="0"/>
          <w:szCs w:val="24"/>
          <w:lang w:val="es-ES"/>
        </w:rPr>
      </w:pPr>
    </w:p>
    <w:p w:rsidR="00CE2666" w:rsidRPr="00A22710" w:rsidRDefault="00E61255" w:rsidP="004F3D3A">
      <w:pPr>
        <w:pStyle w:val="Prrafodelista"/>
        <w:numPr>
          <w:ilvl w:val="0"/>
          <w:numId w:val="74"/>
        </w:numPr>
        <w:spacing w:after="240" w:line="240" w:lineRule="auto"/>
        <w:rPr>
          <w:rFonts w:ascii="Arial" w:hAnsi="Arial" w:cs="Arial"/>
          <w:b/>
          <w:sz w:val="24"/>
          <w:szCs w:val="24"/>
        </w:rPr>
      </w:pPr>
      <w:r w:rsidRPr="00A22710">
        <w:rPr>
          <w:rFonts w:ascii="Arial" w:hAnsi="Arial" w:cs="Arial"/>
          <w:b/>
          <w:sz w:val="24"/>
          <w:szCs w:val="24"/>
        </w:rPr>
        <w:t xml:space="preserve"> </w:t>
      </w:r>
      <w:r w:rsidR="00CE2666" w:rsidRPr="00A22710">
        <w:rPr>
          <w:rFonts w:ascii="Arial" w:hAnsi="Arial" w:cs="Arial"/>
          <w:b/>
          <w:sz w:val="24"/>
          <w:szCs w:val="24"/>
        </w:rPr>
        <w:t xml:space="preserve">Para la obtención de un régimen de destino final se requiere autorización por parte de las autoridades aduaneras, previa solicitud del interesado, el solicitante deberá cumplir los siguientes requisitos, señalar </w:t>
      </w:r>
      <w:r w:rsidRPr="00A22710">
        <w:rPr>
          <w:rFonts w:ascii="Arial" w:hAnsi="Arial" w:cs="Arial"/>
          <w:b/>
          <w:sz w:val="24"/>
          <w:szCs w:val="24"/>
        </w:rPr>
        <w:t>la afirmación CORRECTA</w:t>
      </w:r>
      <w:r w:rsidR="00CE2666" w:rsidRPr="00A22710">
        <w:rPr>
          <w:rFonts w:ascii="Arial" w:hAnsi="Arial" w:cs="Arial"/>
          <w:b/>
          <w:sz w:val="24"/>
          <w:szCs w:val="24"/>
        </w:rPr>
        <w:t xml:space="preserve"> entre las siguientes:</w:t>
      </w:r>
    </w:p>
    <w:p w:rsidR="00E61255" w:rsidRPr="00A22710" w:rsidRDefault="00CE2666" w:rsidP="004F3D3A">
      <w:pPr>
        <w:numPr>
          <w:ilvl w:val="0"/>
          <w:numId w:val="79"/>
        </w:numPr>
        <w:spacing w:after="0" w:line="240" w:lineRule="auto"/>
        <w:rPr>
          <w:rFonts w:ascii="Arial" w:hAnsi="Arial" w:cs="Arial"/>
          <w:kern w:val="0"/>
          <w:szCs w:val="24"/>
          <w:lang w:val="es-ES"/>
        </w:rPr>
      </w:pPr>
      <w:r w:rsidRPr="00A22710">
        <w:rPr>
          <w:rFonts w:ascii="Arial" w:hAnsi="Arial" w:cs="Arial"/>
          <w:kern w:val="0"/>
          <w:szCs w:val="24"/>
          <w:lang w:val="es-ES"/>
        </w:rPr>
        <w:t>El solicitante deberá estar establecido en el territorio Aduanero de la Unión, en ningún caso las autoridades aduaneras podrán conceder una autorización de destino final a personas establecidas fuera del territorio aduanero de la Unión.</w:t>
      </w:r>
    </w:p>
    <w:p w:rsidR="00CE2666" w:rsidRPr="00A22710" w:rsidRDefault="00CE2666" w:rsidP="004F3D3A">
      <w:pPr>
        <w:numPr>
          <w:ilvl w:val="0"/>
          <w:numId w:val="79"/>
        </w:numPr>
        <w:spacing w:after="0" w:line="240" w:lineRule="auto"/>
        <w:rPr>
          <w:rFonts w:ascii="Arial" w:hAnsi="Arial" w:cs="Arial"/>
          <w:kern w:val="0"/>
          <w:szCs w:val="24"/>
          <w:lang w:val="es-ES"/>
        </w:rPr>
      </w:pPr>
      <w:r w:rsidRPr="00A22710">
        <w:rPr>
          <w:rFonts w:ascii="Arial" w:hAnsi="Arial" w:cs="Arial"/>
          <w:kern w:val="0"/>
          <w:szCs w:val="24"/>
          <w:lang w:val="es-ES"/>
        </w:rPr>
        <w:t>El solicitante debe ser necesariamente OEA de simplificaciones aduaneras.</w:t>
      </w:r>
    </w:p>
    <w:p w:rsidR="00CE2666" w:rsidRPr="00A22710" w:rsidRDefault="00CE2666" w:rsidP="004F3D3A">
      <w:pPr>
        <w:numPr>
          <w:ilvl w:val="0"/>
          <w:numId w:val="79"/>
        </w:numPr>
        <w:spacing w:after="0" w:line="240" w:lineRule="auto"/>
        <w:rPr>
          <w:rFonts w:ascii="Arial" w:hAnsi="Arial" w:cs="Arial"/>
          <w:kern w:val="0"/>
          <w:szCs w:val="24"/>
          <w:lang w:val="es-ES"/>
        </w:rPr>
      </w:pPr>
      <w:r w:rsidRPr="00A22710">
        <w:rPr>
          <w:rFonts w:ascii="Arial" w:hAnsi="Arial" w:cs="Arial"/>
          <w:kern w:val="0"/>
          <w:szCs w:val="24"/>
          <w:lang w:val="es-ES"/>
        </w:rPr>
        <w:t xml:space="preserve">El solicitante debe comprometerse a utilizar las mercancías para los fines establecidos para la aplicación de la exención de derechos o del tipo reducido de derechos o para otros fines distintos siempre que sea por motivo justificado. </w:t>
      </w:r>
    </w:p>
    <w:p w:rsidR="00CE2666" w:rsidRPr="00A22710" w:rsidRDefault="00CE2666" w:rsidP="004F3D3A">
      <w:pPr>
        <w:numPr>
          <w:ilvl w:val="0"/>
          <w:numId w:val="79"/>
        </w:numPr>
        <w:spacing w:after="240" w:line="240" w:lineRule="auto"/>
        <w:rPr>
          <w:rFonts w:ascii="Arial" w:hAnsi="Arial" w:cs="Arial"/>
          <w:kern w:val="0"/>
          <w:szCs w:val="24"/>
          <w:lang w:val="es-ES"/>
        </w:rPr>
      </w:pPr>
      <w:r w:rsidRPr="00A22710">
        <w:rPr>
          <w:rFonts w:ascii="Arial" w:hAnsi="Arial" w:cs="Arial"/>
          <w:kern w:val="0"/>
          <w:szCs w:val="24"/>
          <w:lang w:val="es-ES"/>
        </w:rPr>
        <w:t xml:space="preserve">La autorización de destino final no es susceptible de ser cedida a otra persona para su uso. </w:t>
      </w:r>
    </w:p>
    <w:p w:rsidR="00CE2666" w:rsidRPr="00A22710" w:rsidRDefault="00CE2666" w:rsidP="00E61255">
      <w:pPr>
        <w:spacing w:after="240" w:line="240" w:lineRule="auto"/>
        <w:ind w:left="720"/>
        <w:rPr>
          <w:rFonts w:ascii="Arial" w:eastAsia="Times New Roman" w:hAnsi="Arial" w:cs="Arial"/>
          <w:kern w:val="0"/>
          <w:szCs w:val="24"/>
          <w:lang w:val="es-ES" w:eastAsia="es-ES"/>
        </w:rPr>
      </w:pPr>
    </w:p>
    <w:p w:rsidR="00CE2666" w:rsidRPr="00A22710" w:rsidRDefault="00427B86" w:rsidP="004F3D3A">
      <w:pPr>
        <w:pStyle w:val="Prrafodelista"/>
        <w:numPr>
          <w:ilvl w:val="0"/>
          <w:numId w:val="74"/>
        </w:numPr>
        <w:spacing w:after="240" w:line="240" w:lineRule="auto"/>
        <w:rPr>
          <w:rFonts w:ascii="Arial" w:eastAsia="Times New Roman" w:hAnsi="Arial" w:cs="Arial"/>
          <w:b/>
          <w:sz w:val="24"/>
          <w:szCs w:val="24"/>
          <w:lang w:eastAsia="es-ES"/>
        </w:rPr>
      </w:pPr>
      <w:r w:rsidRPr="00A22710">
        <w:rPr>
          <w:rFonts w:ascii="Arial" w:eastAsia="Times New Roman" w:hAnsi="Arial" w:cs="Arial"/>
          <w:b/>
          <w:sz w:val="24"/>
          <w:szCs w:val="24"/>
          <w:lang w:eastAsia="es-ES"/>
        </w:rPr>
        <w:t xml:space="preserve"> </w:t>
      </w:r>
      <w:r w:rsidR="00CE2666" w:rsidRPr="00A22710">
        <w:rPr>
          <w:rFonts w:ascii="Arial" w:eastAsia="Times New Roman" w:hAnsi="Arial" w:cs="Arial"/>
          <w:b/>
          <w:sz w:val="24"/>
          <w:szCs w:val="24"/>
          <w:lang w:eastAsia="es-ES"/>
        </w:rPr>
        <w:t xml:space="preserve">En relación al régimen de importación temporal, plazos y ultimación, señalar la </w:t>
      </w:r>
      <w:r w:rsidR="00E61255" w:rsidRPr="00A22710">
        <w:rPr>
          <w:rFonts w:ascii="Arial" w:eastAsia="Times New Roman" w:hAnsi="Arial" w:cs="Arial"/>
          <w:b/>
          <w:sz w:val="24"/>
          <w:szCs w:val="24"/>
          <w:lang w:eastAsia="es-ES"/>
        </w:rPr>
        <w:t>afirmación INCORRECTA</w:t>
      </w:r>
      <w:r w:rsidR="00CE2666" w:rsidRPr="00A22710">
        <w:rPr>
          <w:rFonts w:ascii="Arial" w:eastAsia="Times New Roman" w:hAnsi="Arial" w:cs="Arial"/>
          <w:b/>
          <w:sz w:val="24"/>
          <w:szCs w:val="24"/>
          <w:lang w:eastAsia="es-ES"/>
        </w:rPr>
        <w:t>:</w:t>
      </w:r>
    </w:p>
    <w:p w:rsidR="00CE2666" w:rsidRPr="00A22710" w:rsidRDefault="00CE2666" w:rsidP="004F3D3A">
      <w:pPr>
        <w:numPr>
          <w:ilvl w:val="0"/>
          <w:numId w:val="80"/>
        </w:numPr>
        <w:spacing w:after="0" w:line="240" w:lineRule="auto"/>
        <w:rPr>
          <w:rFonts w:ascii="Arial" w:eastAsia="Times New Roman" w:hAnsi="Arial" w:cs="Arial"/>
          <w:kern w:val="0"/>
          <w:szCs w:val="24"/>
          <w:lang w:val="es-ES" w:eastAsia="es-ES"/>
        </w:rPr>
      </w:pPr>
      <w:r w:rsidRPr="00A22710">
        <w:rPr>
          <w:rFonts w:ascii="Arial" w:eastAsia="Times New Roman" w:hAnsi="Arial" w:cs="Arial"/>
          <w:kern w:val="0"/>
          <w:szCs w:val="24"/>
          <w:lang w:val="es-ES" w:eastAsia="es-ES"/>
        </w:rPr>
        <w:t>El plazo máximo de permanencia de las mercancías en el régimen de importación temporal, para el mismo fin y bajo la responsabilidad del mismo titular de la autorización, es de 24 meses, susceptible de prorroga siempre que esté debidamente justificada.</w:t>
      </w:r>
    </w:p>
    <w:p w:rsidR="00CE2666" w:rsidRPr="00A22710" w:rsidRDefault="00CE2666" w:rsidP="004F3D3A">
      <w:pPr>
        <w:numPr>
          <w:ilvl w:val="0"/>
          <w:numId w:val="80"/>
        </w:numPr>
        <w:spacing w:after="0" w:line="240" w:lineRule="auto"/>
        <w:rPr>
          <w:rFonts w:ascii="Arial" w:eastAsia="Times New Roman" w:hAnsi="Arial" w:cs="Arial"/>
          <w:kern w:val="0"/>
          <w:szCs w:val="24"/>
          <w:lang w:val="es-ES" w:eastAsia="es-ES"/>
        </w:rPr>
      </w:pPr>
      <w:r w:rsidRPr="00A22710">
        <w:rPr>
          <w:rFonts w:ascii="Arial" w:eastAsia="Times New Roman" w:hAnsi="Arial" w:cs="Arial"/>
          <w:kern w:val="0"/>
          <w:szCs w:val="24"/>
          <w:lang w:val="es-ES" w:eastAsia="es-ES"/>
        </w:rPr>
        <w:t>El tiempo total de permanencia de las mercancías en el régimen de importación temporal no será superior a 10 años, salvo en caso de circunstancias imprevisibles.</w:t>
      </w:r>
    </w:p>
    <w:p w:rsidR="00CE2666" w:rsidRPr="00A22710" w:rsidRDefault="00CE2666" w:rsidP="004F3D3A">
      <w:pPr>
        <w:numPr>
          <w:ilvl w:val="0"/>
          <w:numId w:val="80"/>
        </w:numPr>
        <w:spacing w:after="0" w:line="240" w:lineRule="auto"/>
        <w:rPr>
          <w:rFonts w:ascii="Arial" w:eastAsia="Times New Roman" w:hAnsi="Arial" w:cs="Arial"/>
          <w:kern w:val="0"/>
          <w:szCs w:val="24"/>
          <w:lang w:val="es-ES" w:eastAsia="es-ES"/>
        </w:rPr>
      </w:pPr>
      <w:r w:rsidRPr="00A22710">
        <w:rPr>
          <w:rFonts w:ascii="Arial" w:eastAsia="Times New Roman" w:hAnsi="Arial" w:cs="Arial"/>
          <w:kern w:val="0"/>
          <w:szCs w:val="24"/>
          <w:lang w:val="es-ES" w:eastAsia="es-ES"/>
        </w:rPr>
        <w:t>Se establecen plazos especiales de ultimación para medios de transporte y contenedores, así como para mercancías utilizadas para efectuar ensayos o someterse a ellos, medios de producción de sustitución y mercancías destinadas a actos o a la venta en determinadas situaciones</w:t>
      </w:r>
    </w:p>
    <w:p w:rsidR="00CE2666" w:rsidRPr="00A22710" w:rsidRDefault="00CE2666" w:rsidP="004F3D3A">
      <w:pPr>
        <w:numPr>
          <w:ilvl w:val="0"/>
          <w:numId w:val="80"/>
        </w:numPr>
        <w:spacing w:after="240" w:line="240" w:lineRule="auto"/>
        <w:rPr>
          <w:rFonts w:ascii="Arial" w:eastAsia="Times New Roman" w:hAnsi="Arial" w:cs="Arial"/>
          <w:kern w:val="0"/>
          <w:szCs w:val="24"/>
          <w:lang w:val="es-ES" w:eastAsia="es-ES"/>
        </w:rPr>
      </w:pPr>
      <w:r w:rsidRPr="00A22710">
        <w:rPr>
          <w:rFonts w:ascii="Arial" w:eastAsia="Times New Roman" w:hAnsi="Arial" w:cs="Arial"/>
          <w:kern w:val="0"/>
          <w:szCs w:val="24"/>
          <w:lang w:val="es-ES" w:eastAsia="es-ES"/>
        </w:rPr>
        <w:t>Se ultimará el régimen de IT, cuando las mercancías incluidas en dicho régimen se incluyan en otro régimen aduanero posterior, hayan salido del territorio aduanero de la Unión, se hayan destruido sin producir residuos o se abandonen en favor del Estado, con independencia de que las mercancías permanezcan en el mismo estado en que se incluyeron en el régimen de Importación Temporal</w:t>
      </w:r>
    </w:p>
    <w:p w:rsidR="00CE2666" w:rsidRPr="00A22710" w:rsidRDefault="00CE2666" w:rsidP="00E61255">
      <w:pPr>
        <w:spacing w:after="240" w:line="240" w:lineRule="auto"/>
        <w:rPr>
          <w:rFonts w:ascii="Arial" w:hAnsi="Arial" w:cs="Arial"/>
          <w:b/>
          <w:kern w:val="0"/>
          <w:szCs w:val="24"/>
          <w:lang w:val="es-ES"/>
        </w:rPr>
      </w:pPr>
    </w:p>
    <w:p w:rsidR="00CE2666" w:rsidRPr="00A22710" w:rsidRDefault="00427B86" w:rsidP="004F3D3A">
      <w:pPr>
        <w:pStyle w:val="Prrafodelista"/>
        <w:numPr>
          <w:ilvl w:val="0"/>
          <w:numId w:val="74"/>
        </w:numPr>
        <w:spacing w:after="240" w:line="240" w:lineRule="auto"/>
        <w:rPr>
          <w:rFonts w:ascii="Arial" w:eastAsia="Times New Roman" w:hAnsi="Arial" w:cs="Arial"/>
          <w:b/>
          <w:sz w:val="24"/>
          <w:szCs w:val="24"/>
          <w:lang w:eastAsia="es-ES"/>
        </w:rPr>
      </w:pPr>
      <w:r w:rsidRPr="00A22710">
        <w:rPr>
          <w:rFonts w:ascii="Arial" w:eastAsia="Times New Roman" w:hAnsi="Arial" w:cs="Arial"/>
          <w:b/>
          <w:bCs/>
          <w:sz w:val="24"/>
          <w:szCs w:val="24"/>
          <w:lang w:eastAsia="es-ES"/>
        </w:rPr>
        <w:t xml:space="preserve"> </w:t>
      </w:r>
      <w:r w:rsidR="00CE2666" w:rsidRPr="00A22710">
        <w:rPr>
          <w:rFonts w:ascii="Arial" w:eastAsia="Times New Roman" w:hAnsi="Arial" w:cs="Arial"/>
          <w:b/>
          <w:bCs/>
          <w:sz w:val="24"/>
          <w:szCs w:val="24"/>
          <w:lang w:eastAsia="es-ES"/>
        </w:rPr>
        <w:t xml:space="preserve">En relación a las personas físicas o jurídicas sobre las que recae la responsabilidad fiscal relativa al Depósito aduanero, </w:t>
      </w:r>
      <w:r w:rsidRPr="00A22710">
        <w:rPr>
          <w:rFonts w:ascii="Arial" w:eastAsia="Times New Roman" w:hAnsi="Arial" w:cs="Arial"/>
          <w:b/>
          <w:bCs/>
          <w:sz w:val="24"/>
          <w:szCs w:val="24"/>
          <w:lang w:eastAsia="es-ES"/>
        </w:rPr>
        <w:t>señalar la afirmación INCORRECTA</w:t>
      </w:r>
      <w:r w:rsidR="00CE2666" w:rsidRPr="00A22710">
        <w:rPr>
          <w:rFonts w:ascii="Arial" w:eastAsia="Times New Roman" w:hAnsi="Arial" w:cs="Arial"/>
          <w:b/>
          <w:bCs/>
          <w:sz w:val="24"/>
          <w:szCs w:val="24"/>
          <w:lang w:eastAsia="es-ES"/>
        </w:rPr>
        <w:t>:</w:t>
      </w:r>
    </w:p>
    <w:p w:rsidR="00E83D8E" w:rsidRPr="00E83D8E" w:rsidRDefault="00CE2666" w:rsidP="00E83D8E">
      <w:pPr>
        <w:numPr>
          <w:ilvl w:val="0"/>
          <w:numId w:val="81"/>
        </w:numPr>
        <w:spacing w:after="0" w:line="240" w:lineRule="auto"/>
        <w:rPr>
          <w:rFonts w:ascii="Arial" w:eastAsia="Times New Roman" w:hAnsi="Arial" w:cs="Arial"/>
          <w:kern w:val="0"/>
          <w:szCs w:val="24"/>
          <w:lang w:val="es-ES" w:eastAsia="es-ES"/>
        </w:rPr>
      </w:pPr>
      <w:r w:rsidRPr="00E83D8E">
        <w:rPr>
          <w:rFonts w:ascii="Arial" w:hAnsi="Arial" w:cs="Arial"/>
          <w:kern w:val="0"/>
          <w:szCs w:val="24"/>
          <w:lang w:val="es-ES"/>
        </w:rPr>
        <w:t>El titular del régimen de depósito aduanero será responsable de garantizar que las mercancías incluidas en el régimen de depósito aduanero no se sustraigan a la vigilancia aduanera y de cumplir las obligaciones que resulten del almacenamiento de las mercancías incluidas</w:t>
      </w:r>
      <w:r w:rsidR="00E83D8E">
        <w:rPr>
          <w:rFonts w:ascii="Arial" w:hAnsi="Arial" w:cs="Arial"/>
          <w:kern w:val="0"/>
          <w:szCs w:val="24"/>
          <w:lang w:val="es-ES"/>
        </w:rPr>
        <w:t>.</w:t>
      </w:r>
    </w:p>
    <w:p w:rsidR="00CE2666" w:rsidRPr="00E83D8E" w:rsidRDefault="00CE2666" w:rsidP="00E83D8E">
      <w:pPr>
        <w:numPr>
          <w:ilvl w:val="0"/>
          <w:numId w:val="81"/>
        </w:numPr>
        <w:spacing w:after="0" w:line="240" w:lineRule="auto"/>
        <w:rPr>
          <w:rFonts w:ascii="Arial" w:eastAsia="Times New Roman" w:hAnsi="Arial" w:cs="Arial"/>
          <w:kern w:val="0"/>
          <w:szCs w:val="24"/>
          <w:lang w:val="es-ES" w:eastAsia="es-ES"/>
        </w:rPr>
      </w:pPr>
      <w:r w:rsidRPr="00E83D8E">
        <w:rPr>
          <w:rFonts w:ascii="Arial" w:hAnsi="Arial" w:cs="Arial"/>
          <w:kern w:val="0"/>
          <w:szCs w:val="24"/>
          <w:lang w:val="es-ES"/>
        </w:rPr>
        <w:t>En los dep</w:t>
      </w:r>
      <w:r w:rsidRPr="00E83D8E">
        <w:rPr>
          <w:rFonts w:ascii="Arial" w:eastAsia="Times New Roman" w:hAnsi="Arial" w:cs="Arial"/>
          <w:bCs/>
          <w:kern w:val="0"/>
          <w:szCs w:val="24"/>
          <w:lang w:val="es-ES" w:eastAsia="es-ES"/>
        </w:rPr>
        <w:t>ósitos aduaneros públicos, que están</w:t>
      </w:r>
      <w:r w:rsidRPr="00E83D8E">
        <w:rPr>
          <w:rFonts w:ascii="Arial" w:eastAsia="Times New Roman" w:hAnsi="Arial" w:cs="Arial"/>
          <w:kern w:val="0"/>
          <w:szCs w:val="24"/>
          <w:lang w:val="es-ES" w:eastAsia="es-ES"/>
        </w:rPr>
        <w:t xml:space="preserve"> a disposición de cualquier persona para el depósito aduanero de mercancías, tipo I y II, la responsabilidad inherente al régimen corresponde al titular de tal régimen.</w:t>
      </w:r>
    </w:p>
    <w:p w:rsidR="00CE2666" w:rsidRPr="00A22710" w:rsidRDefault="00CE2666" w:rsidP="00E83D8E">
      <w:pPr>
        <w:numPr>
          <w:ilvl w:val="0"/>
          <w:numId w:val="81"/>
        </w:numPr>
        <w:spacing w:after="0" w:line="240" w:lineRule="auto"/>
        <w:rPr>
          <w:rFonts w:ascii="Arial" w:eastAsia="Times New Roman" w:hAnsi="Arial" w:cs="Arial"/>
          <w:kern w:val="0"/>
          <w:szCs w:val="24"/>
          <w:lang w:val="es-ES" w:eastAsia="es-ES"/>
        </w:rPr>
      </w:pPr>
      <w:r w:rsidRPr="00A22710">
        <w:rPr>
          <w:rFonts w:ascii="Arial" w:eastAsia="Times New Roman" w:hAnsi="Arial" w:cs="Arial"/>
          <w:kern w:val="0"/>
          <w:szCs w:val="24"/>
          <w:lang w:val="es-ES" w:eastAsia="es-ES"/>
        </w:rPr>
        <w:t>En el depósito aduanero privado, que es aquel que está a disposición exclusivamente del titular de la autorización para el almacenamiento de mercancías, el titular del régimen es responsable de garantizar que las mercancías incluidas en el régimen de depósito aduanero no se sustraigan a la vigilancia aduanera y cumplir las obligaciones que resulten del almacenamiento de las mercancías incluidas en el régimen de depósito aduanero.</w:t>
      </w:r>
    </w:p>
    <w:p w:rsidR="00CE2666" w:rsidRPr="00A22710" w:rsidRDefault="00CE2666" w:rsidP="004F3D3A">
      <w:pPr>
        <w:numPr>
          <w:ilvl w:val="0"/>
          <w:numId w:val="81"/>
        </w:numPr>
        <w:spacing w:after="240" w:line="240" w:lineRule="auto"/>
        <w:rPr>
          <w:rFonts w:ascii="Arial" w:eastAsia="Times New Roman" w:hAnsi="Arial" w:cs="Arial"/>
          <w:kern w:val="0"/>
          <w:szCs w:val="24"/>
          <w:lang w:val="es-ES" w:eastAsia="es-ES"/>
        </w:rPr>
      </w:pPr>
      <w:r w:rsidRPr="00A22710">
        <w:rPr>
          <w:rFonts w:ascii="Arial" w:eastAsia="Times New Roman" w:hAnsi="Arial" w:cs="Arial"/>
          <w:kern w:val="0"/>
          <w:szCs w:val="24"/>
          <w:lang w:val="es-ES" w:eastAsia="es-ES"/>
        </w:rPr>
        <w:t>En el deposito aduanero privado las mercancías que se almacenan deben ser exclusivamente del titular de la autorización, con independencia de que el titular del régimen deba responsabilizarse ante las autoridades aduaneras del correcto uso de éste.</w:t>
      </w:r>
    </w:p>
    <w:p w:rsidR="00427B86" w:rsidRPr="00A22710" w:rsidRDefault="00427B86" w:rsidP="00C5534B">
      <w:pPr>
        <w:spacing w:after="240" w:line="240" w:lineRule="auto"/>
        <w:ind w:left="1541"/>
        <w:rPr>
          <w:rFonts w:ascii="Arial" w:eastAsia="Times New Roman" w:hAnsi="Arial" w:cs="Arial"/>
          <w:kern w:val="0"/>
          <w:szCs w:val="24"/>
          <w:lang w:val="es-ES" w:eastAsia="es-ES"/>
        </w:rPr>
      </w:pPr>
    </w:p>
    <w:p w:rsidR="00C713EA" w:rsidRPr="00A22710" w:rsidRDefault="00C5534B" w:rsidP="004F3D3A">
      <w:pPr>
        <w:pStyle w:val="Prrafodelista"/>
        <w:numPr>
          <w:ilvl w:val="0"/>
          <w:numId w:val="74"/>
        </w:numPr>
        <w:autoSpaceDE w:val="0"/>
        <w:autoSpaceDN w:val="0"/>
        <w:adjustRightInd w:val="0"/>
        <w:spacing w:after="240" w:line="240" w:lineRule="auto"/>
        <w:rPr>
          <w:rFonts w:ascii="Arial" w:hAnsi="Arial" w:cs="Arial"/>
          <w:b/>
          <w:bCs/>
          <w:sz w:val="24"/>
          <w:szCs w:val="24"/>
        </w:rPr>
      </w:pPr>
      <w:r w:rsidRPr="00A22710">
        <w:rPr>
          <w:rFonts w:ascii="Arial" w:hAnsi="Arial" w:cs="Arial"/>
          <w:b/>
          <w:bCs/>
          <w:sz w:val="24"/>
          <w:szCs w:val="24"/>
        </w:rPr>
        <w:t xml:space="preserve"> </w:t>
      </w:r>
      <w:r w:rsidR="00C713EA" w:rsidRPr="00A22710">
        <w:rPr>
          <w:rFonts w:ascii="Arial" w:hAnsi="Arial" w:cs="Arial"/>
          <w:b/>
          <w:bCs/>
          <w:sz w:val="24"/>
          <w:szCs w:val="24"/>
        </w:rPr>
        <w:t>Se requerirá autorización de las autoridades aduaneras para:</w:t>
      </w:r>
    </w:p>
    <w:p w:rsidR="00427B86" w:rsidRPr="00A22710" w:rsidRDefault="00427B86" w:rsidP="00C5534B">
      <w:pPr>
        <w:pStyle w:val="Prrafodelista"/>
        <w:autoSpaceDE w:val="0"/>
        <w:autoSpaceDN w:val="0"/>
        <w:adjustRightInd w:val="0"/>
        <w:spacing w:after="240" w:line="240" w:lineRule="auto"/>
        <w:rPr>
          <w:rFonts w:ascii="Arial" w:hAnsi="Arial" w:cs="Arial"/>
          <w:b/>
          <w:bCs/>
          <w:sz w:val="24"/>
          <w:szCs w:val="24"/>
        </w:rPr>
      </w:pPr>
    </w:p>
    <w:p w:rsidR="00C713EA" w:rsidRPr="00E83D8E" w:rsidRDefault="00E83D8E" w:rsidP="00BF21B2">
      <w:pPr>
        <w:pStyle w:val="Prrafodelista"/>
        <w:numPr>
          <w:ilvl w:val="0"/>
          <w:numId w:val="6"/>
        </w:numPr>
        <w:autoSpaceDE w:val="0"/>
        <w:autoSpaceDN w:val="0"/>
        <w:adjustRightInd w:val="0"/>
        <w:spacing w:after="240" w:line="240" w:lineRule="auto"/>
        <w:jc w:val="both"/>
        <w:rPr>
          <w:rFonts w:ascii="Arial" w:hAnsi="Arial" w:cs="Arial"/>
          <w:bCs/>
          <w:sz w:val="24"/>
          <w:szCs w:val="24"/>
        </w:rPr>
      </w:pPr>
      <w:r w:rsidRPr="00E83D8E">
        <w:rPr>
          <w:rFonts w:ascii="Arial" w:hAnsi="Arial" w:cs="Arial"/>
          <w:bCs/>
          <w:sz w:val="24"/>
          <w:szCs w:val="24"/>
        </w:rPr>
        <w:t>L</w:t>
      </w:r>
      <w:r w:rsidR="00C713EA" w:rsidRPr="00E83D8E">
        <w:rPr>
          <w:rFonts w:ascii="Arial" w:hAnsi="Arial" w:cs="Arial"/>
          <w:bCs/>
          <w:sz w:val="24"/>
          <w:szCs w:val="24"/>
        </w:rPr>
        <w:t>a utilización de regímenes de perfeccionamiento activo o pasivo, de importación temporal y de destino final;</w:t>
      </w:r>
    </w:p>
    <w:p w:rsidR="00C713EA" w:rsidRPr="00A22710" w:rsidRDefault="00E83D8E" w:rsidP="00BF21B2">
      <w:pPr>
        <w:pStyle w:val="Prrafodelista"/>
        <w:numPr>
          <w:ilvl w:val="0"/>
          <w:numId w:val="6"/>
        </w:numPr>
        <w:autoSpaceDE w:val="0"/>
        <w:autoSpaceDN w:val="0"/>
        <w:adjustRightInd w:val="0"/>
        <w:spacing w:after="240" w:line="240" w:lineRule="auto"/>
        <w:jc w:val="both"/>
        <w:rPr>
          <w:rFonts w:ascii="Arial" w:hAnsi="Arial" w:cs="Arial"/>
          <w:bCs/>
          <w:sz w:val="24"/>
          <w:szCs w:val="24"/>
        </w:rPr>
      </w:pPr>
      <w:r>
        <w:rPr>
          <w:rFonts w:ascii="Arial" w:hAnsi="Arial" w:cs="Arial"/>
          <w:bCs/>
          <w:sz w:val="24"/>
          <w:szCs w:val="24"/>
        </w:rPr>
        <w:t>L</w:t>
      </w:r>
      <w:r w:rsidR="00C713EA" w:rsidRPr="00A22710">
        <w:rPr>
          <w:rFonts w:ascii="Arial" w:hAnsi="Arial" w:cs="Arial"/>
          <w:bCs/>
          <w:sz w:val="24"/>
          <w:szCs w:val="24"/>
        </w:rPr>
        <w:t>a explotación de instalaciones de almacenamiento para el depósito distinto del aduanero;</w:t>
      </w:r>
    </w:p>
    <w:p w:rsidR="00C713EA" w:rsidRPr="00A22710" w:rsidRDefault="00C713EA" w:rsidP="00BF21B2">
      <w:pPr>
        <w:pStyle w:val="Prrafodelista"/>
        <w:numPr>
          <w:ilvl w:val="0"/>
          <w:numId w:val="6"/>
        </w:numPr>
        <w:autoSpaceDE w:val="0"/>
        <w:autoSpaceDN w:val="0"/>
        <w:adjustRightInd w:val="0"/>
        <w:spacing w:after="240" w:line="240" w:lineRule="auto"/>
        <w:jc w:val="both"/>
        <w:rPr>
          <w:rFonts w:ascii="Arial" w:hAnsi="Arial" w:cs="Arial"/>
          <w:bCs/>
          <w:sz w:val="24"/>
          <w:szCs w:val="24"/>
        </w:rPr>
      </w:pPr>
      <w:r w:rsidRPr="00A22710">
        <w:rPr>
          <w:rFonts w:ascii="Arial" w:hAnsi="Arial" w:cs="Arial"/>
          <w:bCs/>
          <w:sz w:val="24"/>
          <w:szCs w:val="24"/>
        </w:rPr>
        <w:t>La explotación de una zona franca;</w:t>
      </w:r>
    </w:p>
    <w:p w:rsidR="00C713EA" w:rsidRPr="00A22710" w:rsidRDefault="00C713EA" w:rsidP="00BF21B2">
      <w:pPr>
        <w:pStyle w:val="Prrafodelista"/>
        <w:numPr>
          <w:ilvl w:val="0"/>
          <w:numId w:val="6"/>
        </w:numPr>
        <w:autoSpaceDE w:val="0"/>
        <w:autoSpaceDN w:val="0"/>
        <w:adjustRightInd w:val="0"/>
        <w:spacing w:after="240" w:line="240" w:lineRule="auto"/>
        <w:contextualSpacing w:val="0"/>
        <w:jc w:val="both"/>
        <w:rPr>
          <w:rFonts w:ascii="Arial" w:hAnsi="Arial" w:cs="Arial"/>
          <w:bCs/>
          <w:sz w:val="24"/>
          <w:szCs w:val="24"/>
        </w:rPr>
      </w:pPr>
      <w:r w:rsidRPr="00A22710">
        <w:rPr>
          <w:rFonts w:ascii="Arial" w:hAnsi="Arial" w:cs="Arial"/>
          <w:bCs/>
          <w:sz w:val="24"/>
          <w:szCs w:val="24"/>
        </w:rPr>
        <w:t>Todas las anteriores son correctas.</w:t>
      </w:r>
    </w:p>
    <w:p w:rsidR="00C5534B" w:rsidRPr="00A22710" w:rsidRDefault="00C5534B" w:rsidP="00C5534B">
      <w:pPr>
        <w:pStyle w:val="Prrafodelista"/>
        <w:autoSpaceDE w:val="0"/>
        <w:autoSpaceDN w:val="0"/>
        <w:adjustRightInd w:val="0"/>
        <w:spacing w:after="240" w:line="240" w:lineRule="auto"/>
        <w:ind w:left="1068"/>
        <w:contextualSpacing w:val="0"/>
        <w:jc w:val="both"/>
        <w:rPr>
          <w:rFonts w:ascii="Arial" w:hAnsi="Arial" w:cs="Arial"/>
          <w:bCs/>
          <w:sz w:val="24"/>
          <w:szCs w:val="24"/>
        </w:rPr>
      </w:pPr>
    </w:p>
    <w:p w:rsidR="00C713EA" w:rsidRPr="00A22710" w:rsidRDefault="00D460B7" w:rsidP="004F3D3A">
      <w:pPr>
        <w:pStyle w:val="Prrafodelista"/>
        <w:numPr>
          <w:ilvl w:val="0"/>
          <w:numId w:val="74"/>
        </w:numPr>
        <w:autoSpaceDE w:val="0"/>
        <w:autoSpaceDN w:val="0"/>
        <w:adjustRightInd w:val="0"/>
        <w:spacing w:after="240" w:line="240" w:lineRule="auto"/>
        <w:rPr>
          <w:rFonts w:ascii="Arial" w:hAnsi="Arial" w:cs="Arial"/>
          <w:b/>
          <w:bCs/>
          <w:sz w:val="24"/>
          <w:szCs w:val="24"/>
        </w:rPr>
      </w:pPr>
      <w:r w:rsidRPr="00A22710">
        <w:rPr>
          <w:rFonts w:ascii="Arial" w:hAnsi="Arial" w:cs="Arial"/>
          <w:b/>
          <w:bCs/>
          <w:sz w:val="24"/>
          <w:szCs w:val="24"/>
        </w:rPr>
        <w:t xml:space="preserve"> </w:t>
      </w:r>
      <w:r w:rsidR="00C713EA" w:rsidRPr="00A22710">
        <w:rPr>
          <w:rFonts w:ascii="Arial" w:hAnsi="Arial" w:cs="Arial"/>
          <w:b/>
          <w:bCs/>
          <w:sz w:val="24"/>
          <w:szCs w:val="24"/>
        </w:rPr>
        <w:t>¿Quiénes deberán llevar registros adecuados de la forma aprobada por las autoridades aduaneras en los regímenes especiales?</w:t>
      </w:r>
    </w:p>
    <w:p w:rsidR="00C5534B" w:rsidRPr="00A22710" w:rsidRDefault="00C5534B" w:rsidP="00C5534B">
      <w:pPr>
        <w:pStyle w:val="Prrafodelista"/>
        <w:autoSpaceDE w:val="0"/>
        <w:autoSpaceDN w:val="0"/>
        <w:adjustRightInd w:val="0"/>
        <w:spacing w:after="240" w:line="240" w:lineRule="auto"/>
        <w:rPr>
          <w:rFonts w:ascii="Arial" w:hAnsi="Arial" w:cs="Arial"/>
          <w:b/>
          <w:bCs/>
          <w:sz w:val="24"/>
          <w:szCs w:val="24"/>
        </w:rPr>
      </w:pPr>
    </w:p>
    <w:p w:rsidR="00C713EA" w:rsidRPr="00A22710" w:rsidRDefault="00C713EA" w:rsidP="00BF21B2">
      <w:pPr>
        <w:pStyle w:val="Prrafodelista"/>
        <w:numPr>
          <w:ilvl w:val="0"/>
          <w:numId w:val="7"/>
        </w:numPr>
        <w:spacing w:after="240" w:line="240" w:lineRule="auto"/>
        <w:jc w:val="both"/>
        <w:rPr>
          <w:rFonts w:ascii="Arial" w:hAnsi="Arial" w:cs="Arial"/>
          <w:bCs/>
          <w:sz w:val="24"/>
          <w:szCs w:val="24"/>
        </w:rPr>
      </w:pPr>
      <w:r w:rsidRPr="00A22710">
        <w:rPr>
          <w:rFonts w:ascii="Arial" w:hAnsi="Arial" w:cs="Arial"/>
          <w:bCs/>
          <w:sz w:val="24"/>
          <w:szCs w:val="24"/>
        </w:rPr>
        <w:t xml:space="preserve">Únicamente el titular del régimen de una actividad de depósito, elaboración o transformación de mercancías o de venta o compra de mercancías en zonas francas. </w:t>
      </w:r>
    </w:p>
    <w:p w:rsidR="00C713EA" w:rsidRPr="00E83D8E" w:rsidRDefault="00C713EA" w:rsidP="00BF21B2">
      <w:pPr>
        <w:pStyle w:val="Prrafodelista"/>
        <w:numPr>
          <w:ilvl w:val="0"/>
          <w:numId w:val="7"/>
        </w:numPr>
        <w:spacing w:after="240" w:line="240" w:lineRule="auto"/>
        <w:jc w:val="both"/>
        <w:rPr>
          <w:rFonts w:ascii="Arial" w:hAnsi="Arial" w:cs="Arial"/>
          <w:bCs/>
          <w:sz w:val="24"/>
          <w:szCs w:val="24"/>
        </w:rPr>
      </w:pPr>
      <w:r w:rsidRPr="00E83D8E">
        <w:rPr>
          <w:rFonts w:ascii="Arial" w:hAnsi="Arial" w:cs="Arial"/>
          <w:bCs/>
          <w:sz w:val="24"/>
          <w:szCs w:val="24"/>
        </w:rPr>
        <w:t>El titular de la autorización, el titular del régimen y toda persona que ejerza una actividad de depósito, elaboración o transformación de mercancías o de venta o compra de mercancías en zonas francas;</w:t>
      </w:r>
    </w:p>
    <w:p w:rsidR="00C713EA" w:rsidRPr="00A22710" w:rsidRDefault="00C713EA" w:rsidP="00BF21B2">
      <w:pPr>
        <w:pStyle w:val="Prrafodelista"/>
        <w:numPr>
          <w:ilvl w:val="0"/>
          <w:numId w:val="7"/>
        </w:numPr>
        <w:spacing w:after="240" w:line="240" w:lineRule="auto"/>
        <w:jc w:val="both"/>
        <w:rPr>
          <w:rFonts w:ascii="Arial" w:hAnsi="Arial" w:cs="Arial"/>
          <w:bCs/>
          <w:sz w:val="24"/>
          <w:szCs w:val="24"/>
        </w:rPr>
      </w:pPr>
      <w:r w:rsidRPr="00A22710">
        <w:rPr>
          <w:rFonts w:ascii="Arial" w:hAnsi="Arial" w:cs="Arial"/>
          <w:bCs/>
          <w:sz w:val="24"/>
          <w:szCs w:val="24"/>
        </w:rPr>
        <w:t>Únicamente el titular de la autorización de una actividad de depósito, elaboración o transformación de mercancías o de venta o compra de mercancías en zonas francas;</w:t>
      </w:r>
    </w:p>
    <w:p w:rsidR="00C713EA" w:rsidRPr="00A22710" w:rsidRDefault="00C713EA" w:rsidP="00BF21B2">
      <w:pPr>
        <w:pStyle w:val="Prrafodelista"/>
        <w:numPr>
          <w:ilvl w:val="0"/>
          <w:numId w:val="7"/>
        </w:numPr>
        <w:autoSpaceDE w:val="0"/>
        <w:autoSpaceDN w:val="0"/>
        <w:adjustRightInd w:val="0"/>
        <w:spacing w:after="240" w:line="240" w:lineRule="auto"/>
        <w:contextualSpacing w:val="0"/>
        <w:jc w:val="both"/>
        <w:rPr>
          <w:rFonts w:ascii="Arial" w:hAnsi="Arial" w:cs="Arial"/>
          <w:bCs/>
          <w:sz w:val="24"/>
          <w:szCs w:val="24"/>
        </w:rPr>
      </w:pPr>
      <w:r w:rsidRPr="00A22710">
        <w:rPr>
          <w:rFonts w:ascii="Arial" w:hAnsi="Arial" w:cs="Arial"/>
          <w:bCs/>
          <w:sz w:val="24"/>
          <w:szCs w:val="24"/>
        </w:rPr>
        <w:t>Ninguna respuesta es correcta.</w:t>
      </w:r>
    </w:p>
    <w:p w:rsidR="00D460B7" w:rsidRDefault="00D460B7" w:rsidP="00D460B7">
      <w:pPr>
        <w:pStyle w:val="Prrafodelista"/>
        <w:autoSpaceDE w:val="0"/>
        <w:autoSpaceDN w:val="0"/>
        <w:adjustRightInd w:val="0"/>
        <w:spacing w:after="240" w:line="240" w:lineRule="auto"/>
        <w:ind w:left="1068"/>
        <w:contextualSpacing w:val="0"/>
        <w:jc w:val="both"/>
        <w:rPr>
          <w:rFonts w:ascii="Arial" w:hAnsi="Arial" w:cs="Arial"/>
          <w:bCs/>
          <w:sz w:val="24"/>
          <w:szCs w:val="24"/>
        </w:rPr>
      </w:pPr>
    </w:p>
    <w:p w:rsidR="004A6737" w:rsidRPr="00A22710" w:rsidRDefault="004A6737" w:rsidP="00D460B7">
      <w:pPr>
        <w:pStyle w:val="Prrafodelista"/>
        <w:autoSpaceDE w:val="0"/>
        <w:autoSpaceDN w:val="0"/>
        <w:adjustRightInd w:val="0"/>
        <w:spacing w:after="240" w:line="240" w:lineRule="auto"/>
        <w:ind w:left="1068"/>
        <w:contextualSpacing w:val="0"/>
        <w:jc w:val="both"/>
        <w:rPr>
          <w:rFonts w:ascii="Arial" w:hAnsi="Arial" w:cs="Arial"/>
          <w:bCs/>
          <w:sz w:val="24"/>
          <w:szCs w:val="24"/>
        </w:rPr>
      </w:pPr>
    </w:p>
    <w:p w:rsidR="00C713EA" w:rsidRPr="00A22710" w:rsidRDefault="00D460B7" w:rsidP="004F3D3A">
      <w:pPr>
        <w:pStyle w:val="Prrafodelista"/>
        <w:numPr>
          <w:ilvl w:val="0"/>
          <w:numId w:val="74"/>
        </w:numPr>
        <w:autoSpaceDE w:val="0"/>
        <w:autoSpaceDN w:val="0"/>
        <w:adjustRightInd w:val="0"/>
        <w:spacing w:after="240" w:line="240" w:lineRule="auto"/>
        <w:rPr>
          <w:rFonts w:ascii="Arial" w:hAnsi="Arial" w:cs="Arial"/>
          <w:b/>
          <w:bCs/>
          <w:sz w:val="24"/>
          <w:szCs w:val="24"/>
        </w:rPr>
      </w:pPr>
      <w:r w:rsidRPr="00A22710">
        <w:rPr>
          <w:rFonts w:ascii="Arial" w:hAnsi="Arial" w:cs="Arial"/>
          <w:b/>
          <w:bCs/>
          <w:sz w:val="24"/>
          <w:szCs w:val="24"/>
        </w:rPr>
        <w:t xml:space="preserve"> L</w:t>
      </w:r>
      <w:r w:rsidR="00C713EA" w:rsidRPr="00A22710">
        <w:rPr>
          <w:rFonts w:ascii="Arial" w:hAnsi="Arial" w:cs="Arial"/>
          <w:b/>
          <w:bCs/>
          <w:sz w:val="24"/>
          <w:szCs w:val="24"/>
        </w:rPr>
        <w:t>as mercancías equivalentes deberán tener:</w:t>
      </w:r>
    </w:p>
    <w:p w:rsidR="00D460B7" w:rsidRPr="00A22710" w:rsidRDefault="00D460B7" w:rsidP="00D460B7">
      <w:pPr>
        <w:pStyle w:val="Prrafodelista"/>
        <w:autoSpaceDE w:val="0"/>
        <w:autoSpaceDN w:val="0"/>
        <w:adjustRightInd w:val="0"/>
        <w:spacing w:after="240" w:line="240" w:lineRule="auto"/>
        <w:rPr>
          <w:rFonts w:ascii="Arial" w:hAnsi="Arial" w:cs="Arial"/>
          <w:b/>
          <w:bCs/>
          <w:sz w:val="24"/>
          <w:szCs w:val="24"/>
        </w:rPr>
      </w:pPr>
    </w:p>
    <w:p w:rsidR="00C713EA" w:rsidRPr="00A22710" w:rsidRDefault="00D460B7" w:rsidP="00BF21B2">
      <w:pPr>
        <w:pStyle w:val="Prrafodelista"/>
        <w:numPr>
          <w:ilvl w:val="0"/>
          <w:numId w:val="8"/>
        </w:numPr>
        <w:autoSpaceDE w:val="0"/>
        <w:autoSpaceDN w:val="0"/>
        <w:adjustRightInd w:val="0"/>
        <w:spacing w:after="240" w:line="240" w:lineRule="auto"/>
        <w:ind w:hanging="437"/>
        <w:jc w:val="both"/>
        <w:rPr>
          <w:rFonts w:ascii="Arial" w:hAnsi="Arial" w:cs="Arial"/>
          <w:bCs/>
          <w:sz w:val="24"/>
          <w:szCs w:val="24"/>
        </w:rPr>
      </w:pPr>
      <w:r w:rsidRPr="00A22710">
        <w:rPr>
          <w:rFonts w:ascii="Arial" w:hAnsi="Arial" w:cs="Arial"/>
          <w:bCs/>
          <w:sz w:val="24"/>
          <w:szCs w:val="24"/>
        </w:rPr>
        <w:t>E</w:t>
      </w:r>
      <w:r w:rsidR="00C713EA" w:rsidRPr="00A22710">
        <w:rPr>
          <w:rFonts w:ascii="Arial" w:hAnsi="Arial" w:cs="Arial"/>
          <w:bCs/>
          <w:sz w:val="24"/>
          <w:szCs w:val="24"/>
        </w:rPr>
        <w:t>l mismo código de seis dígitos de la nomenclatura combinada, ser de idéntica calidad comercial y poseer las mismas características técnicas que las mercancías a las que sustituyan.</w:t>
      </w:r>
    </w:p>
    <w:p w:rsidR="00C713EA" w:rsidRPr="00A22710" w:rsidRDefault="00D460B7" w:rsidP="00BF21B2">
      <w:pPr>
        <w:pStyle w:val="Prrafodelista"/>
        <w:numPr>
          <w:ilvl w:val="0"/>
          <w:numId w:val="8"/>
        </w:numPr>
        <w:autoSpaceDE w:val="0"/>
        <w:autoSpaceDN w:val="0"/>
        <w:adjustRightInd w:val="0"/>
        <w:spacing w:after="240" w:line="240" w:lineRule="auto"/>
        <w:ind w:hanging="437"/>
        <w:jc w:val="both"/>
        <w:rPr>
          <w:rFonts w:ascii="Arial" w:hAnsi="Arial" w:cs="Arial"/>
          <w:bCs/>
          <w:sz w:val="24"/>
          <w:szCs w:val="24"/>
        </w:rPr>
      </w:pPr>
      <w:r w:rsidRPr="00A22710">
        <w:rPr>
          <w:rFonts w:ascii="Arial" w:hAnsi="Arial" w:cs="Arial"/>
          <w:bCs/>
          <w:sz w:val="24"/>
          <w:szCs w:val="24"/>
        </w:rPr>
        <w:t>E</w:t>
      </w:r>
      <w:r w:rsidR="00C713EA" w:rsidRPr="00A22710">
        <w:rPr>
          <w:rFonts w:ascii="Arial" w:hAnsi="Arial" w:cs="Arial"/>
          <w:bCs/>
          <w:sz w:val="24"/>
          <w:szCs w:val="24"/>
        </w:rPr>
        <w:t>l mismo código de ocho dígitos de la nomenclatura combinada, ser de idéntica calidad comercial y poseer similares características técnicas que las mercancías a las que sustituyan.</w:t>
      </w:r>
    </w:p>
    <w:p w:rsidR="00C713EA" w:rsidRPr="00E83D8E" w:rsidRDefault="00D460B7" w:rsidP="00BF21B2">
      <w:pPr>
        <w:pStyle w:val="Prrafodelista"/>
        <w:numPr>
          <w:ilvl w:val="0"/>
          <w:numId w:val="8"/>
        </w:numPr>
        <w:spacing w:after="240" w:line="240" w:lineRule="auto"/>
        <w:ind w:hanging="437"/>
        <w:jc w:val="both"/>
        <w:rPr>
          <w:rFonts w:ascii="Arial" w:hAnsi="Arial" w:cs="Arial"/>
          <w:bCs/>
          <w:sz w:val="24"/>
          <w:szCs w:val="24"/>
        </w:rPr>
      </w:pPr>
      <w:r w:rsidRPr="00E83D8E">
        <w:rPr>
          <w:rFonts w:ascii="Arial" w:hAnsi="Arial" w:cs="Arial"/>
          <w:bCs/>
          <w:sz w:val="24"/>
          <w:szCs w:val="24"/>
        </w:rPr>
        <w:t>E</w:t>
      </w:r>
      <w:r w:rsidR="00C713EA" w:rsidRPr="00E83D8E">
        <w:rPr>
          <w:rFonts w:ascii="Arial" w:hAnsi="Arial" w:cs="Arial"/>
          <w:bCs/>
          <w:sz w:val="24"/>
          <w:szCs w:val="24"/>
        </w:rPr>
        <w:t>l mismo código de ocho dígitos de la nomenclatura combinada, ser de idéntica calidad comercial y poseer las mismas características técnicas que las mercancías a las que sustituyan.</w:t>
      </w:r>
    </w:p>
    <w:p w:rsidR="00C713EA" w:rsidRPr="00A22710" w:rsidRDefault="00C713EA" w:rsidP="00BF21B2">
      <w:pPr>
        <w:pStyle w:val="Prrafodelista"/>
        <w:numPr>
          <w:ilvl w:val="0"/>
          <w:numId w:val="8"/>
        </w:numPr>
        <w:autoSpaceDE w:val="0"/>
        <w:autoSpaceDN w:val="0"/>
        <w:adjustRightInd w:val="0"/>
        <w:spacing w:after="240" w:line="240" w:lineRule="auto"/>
        <w:ind w:hanging="437"/>
        <w:contextualSpacing w:val="0"/>
        <w:jc w:val="both"/>
        <w:rPr>
          <w:rFonts w:ascii="Arial" w:hAnsi="Arial" w:cs="Arial"/>
          <w:bCs/>
          <w:sz w:val="24"/>
          <w:szCs w:val="24"/>
        </w:rPr>
      </w:pPr>
      <w:r w:rsidRPr="00A22710">
        <w:rPr>
          <w:rFonts w:ascii="Arial" w:hAnsi="Arial" w:cs="Arial"/>
          <w:bCs/>
          <w:sz w:val="24"/>
          <w:szCs w:val="24"/>
        </w:rPr>
        <w:t xml:space="preserve">Ninguna respuesta es correcta. </w:t>
      </w:r>
    </w:p>
    <w:p w:rsidR="00D460B7" w:rsidRPr="00A22710" w:rsidRDefault="00D460B7" w:rsidP="00D460B7">
      <w:pPr>
        <w:pStyle w:val="Prrafodelista"/>
        <w:autoSpaceDE w:val="0"/>
        <w:autoSpaceDN w:val="0"/>
        <w:adjustRightInd w:val="0"/>
        <w:spacing w:after="240" w:line="240" w:lineRule="auto"/>
        <w:ind w:left="1145"/>
        <w:contextualSpacing w:val="0"/>
        <w:jc w:val="both"/>
        <w:rPr>
          <w:rFonts w:ascii="Arial" w:hAnsi="Arial" w:cs="Arial"/>
          <w:bCs/>
          <w:sz w:val="24"/>
          <w:szCs w:val="24"/>
        </w:rPr>
      </w:pPr>
    </w:p>
    <w:p w:rsidR="000C718D" w:rsidRPr="00A22710" w:rsidRDefault="00E83D8E" w:rsidP="004F3D3A">
      <w:pPr>
        <w:pStyle w:val="Prrafodelista"/>
        <w:numPr>
          <w:ilvl w:val="0"/>
          <w:numId w:val="74"/>
        </w:numPr>
        <w:spacing w:after="240" w:line="240" w:lineRule="auto"/>
        <w:rPr>
          <w:rFonts w:ascii="Arial" w:hAnsi="Arial" w:cs="Arial"/>
          <w:b/>
          <w:sz w:val="24"/>
          <w:szCs w:val="24"/>
        </w:rPr>
      </w:pPr>
      <w:r>
        <w:rPr>
          <w:rFonts w:ascii="Arial" w:hAnsi="Arial" w:cs="Arial"/>
          <w:b/>
          <w:sz w:val="24"/>
          <w:szCs w:val="24"/>
        </w:rPr>
        <w:t xml:space="preserve"> </w:t>
      </w:r>
      <w:r w:rsidR="000C718D" w:rsidRPr="00A22710">
        <w:rPr>
          <w:rFonts w:ascii="Arial" w:hAnsi="Arial" w:cs="Arial"/>
          <w:b/>
          <w:sz w:val="24"/>
          <w:szCs w:val="24"/>
        </w:rPr>
        <w:t>Los depósitos aduaneros:</w:t>
      </w:r>
    </w:p>
    <w:p w:rsidR="000C718D" w:rsidRPr="00A22710" w:rsidRDefault="000C718D" w:rsidP="004F3D3A">
      <w:pPr>
        <w:numPr>
          <w:ilvl w:val="0"/>
          <w:numId w:val="82"/>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Pueden ser públicos o privados, según quien pueda depositar la mercancía.</w:t>
      </w:r>
    </w:p>
    <w:p w:rsidR="000C718D" w:rsidRPr="00A22710" w:rsidRDefault="000C718D" w:rsidP="004F3D3A">
      <w:pPr>
        <w:numPr>
          <w:ilvl w:val="0"/>
          <w:numId w:val="82"/>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Son inmuebles pertenecientes a la Administración y es siempre de carácter público.</w:t>
      </w:r>
    </w:p>
    <w:p w:rsidR="000C718D" w:rsidRPr="00A22710" w:rsidRDefault="000C718D" w:rsidP="004F3D3A">
      <w:pPr>
        <w:numPr>
          <w:ilvl w:val="0"/>
          <w:numId w:val="82"/>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En ellos la responsabilidad recaerá siempre en el depositario.</w:t>
      </w:r>
    </w:p>
    <w:p w:rsidR="00446284" w:rsidRPr="00A22710" w:rsidRDefault="000C718D" w:rsidP="004F3D3A">
      <w:pPr>
        <w:numPr>
          <w:ilvl w:val="0"/>
          <w:numId w:val="82"/>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Son siempre públicos y puede introducir mercancía en ellos cualquier persona.</w:t>
      </w:r>
    </w:p>
    <w:p w:rsidR="00CE2666" w:rsidRPr="00A22710" w:rsidRDefault="00CE2666" w:rsidP="00D460B7">
      <w:pPr>
        <w:spacing w:before="100" w:beforeAutospacing="1" w:after="240" w:line="240" w:lineRule="auto"/>
        <w:rPr>
          <w:rFonts w:ascii="Arial" w:eastAsia="Times New Roman" w:hAnsi="Arial" w:cs="Arial"/>
          <w:kern w:val="0"/>
          <w:szCs w:val="24"/>
          <w:lang w:val="es-ES" w:eastAsia="es-ES"/>
        </w:rPr>
      </w:pPr>
    </w:p>
    <w:p w:rsidR="000C718D" w:rsidRPr="00A22710" w:rsidRDefault="00E83D8E" w:rsidP="004F3D3A">
      <w:pPr>
        <w:pStyle w:val="Prrafodelista"/>
        <w:numPr>
          <w:ilvl w:val="0"/>
          <w:numId w:val="74"/>
        </w:numPr>
        <w:spacing w:after="240" w:line="240" w:lineRule="auto"/>
        <w:rPr>
          <w:rFonts w:ascii="Arial" w:hAnsi="Arial" w:cs="Arial"/>
          <w:b/>
          <w:sz w:val="24"/>
          <w:szCs w:val="24"/>
        </w:rPr>
      </w:pPr>
      <w:r>
        <w:rPr>
          <w:rFonts w:ascii="Arial" w:hAnsi="Arial" w:cs="Arial"/>
          <w:b/>
          <w:sz w:val="24"/>
          <w:szCs w:val="24"/>
        </w:rPr>
        <w:t xml:space="preserve"> </w:t>
      </w:r>
      <w:r w:rsidR="000C718D" w:rsidRPr="00A22710">
        <w:rPr>
          <w:rFonts w:ascii="Arial" w:hAnsi="Arial" w:cs="Arial"/>
          <w:b/>
          <w:sz w:val="24"/>
          <w:szCs w:val="24"/>
        </w:rPr>
        <w:t>Las Zonas Francas:</w:t>
      </w:r>
    </w:p>
    <w:p w:rsidR="00BF21B2" w:rsidRPr="00A22710" w:rsidRDefault="00BF21B2" w:rsidP="00BF21B2">
      <w:pPr>
        <w:pStyle w:val="Prrafodelista"/>
        <w:spacing w:after="240" w:line="240" w:lineRule="auto"/>
        <w:rPr>
          <w:rFonts w:ascii="Arial" w:hAnsi="Arial" w:cs="Arial"/>
          <w:b/>
          <w:sz w:val="24"/>
          <w:szCs w:val="24"/>
        </w:rPr>
      </w:pPr>
    </w:p>
    <w:p w:rsidR="000C718D" w:rsidRPr="00A22710" w:rsidRDefault="000C718D" w:rsidP="00BF21B2">
      <w:pPr>
        <w:pStyle w:val="Prrafodelista"/>
        <w:numPr>
          <w:ilvl w:val="0"/>
          <w:numId w:val="9"/>
        </w:numPr>
        <w:spacing w:after="240" w:line="240" w:lineRule="auto"/>
        <w:jc w:val="both"/>
        <w:rPr>
          <w:rFonts w:ascii="Arial" w:hAnsi="Arial" w:cs="Arial"/>
          <w:b/>
          <w:sz w:val="24"/>
          <w:szCs w:val="24"/>
        </w:rPr>
      </w:pPr>
      <w:r w:rsidRPr="00A22710">
        <w:rPr>
          <w:rFonts w:ascii="Arial" w:hAnsi="Arial" w:cs="Arial"/>
          <w:sz w:val="24"/>
          <w:szCs w:val="24"/>
        </w:rPr>
        <w:t>Son parte del Territorio Aduanero de la Unión (TAU), pero separados de él, en el que las mercancías no comunitarias no se encuentran en dicho TAU a efectos de aplicación de derechos arancelarios y medidas de política comercial.</w:t>
      </w:r>
    </w:p>
    <w:p w:rsidR="000C718D" w:rsidRPr="00A22710" w:rsidRDefault="000C718D" w:rsidP="00BF21B2">
      <w:pPr>
        <w:pStyle w:val="Prrafodelista"/>
        <w:numPr>
          <w:ilvl w:val="0"/>
          <w:numId w:val="9"/>
        </w:numPr>
        <w:spacing w:after="240" w:line="240" w:lineRule="auto"/>
        <w:jc w:val="both"/>
        <w:rPr>
          <w:rFonts w:ascii="Arial" w:hAnsi="Arial" w:cs="Arial"/>
          <w:b/>
          <w:sz w:val="24"/>
          <w:szCs w:val="24"/>
        </w:rPr>
      </w:pPr>
      <w:r w:rsidRPr="00A22710">
        <w:rPr>
          <w:rFonts w:ascii="Arial" w:hAnsi="Arial" w:cs="Arial"/>
          <w:sz w:val="24"/>
          <w:szCs w:val="24"/>
        </w:rPr>
        <w:t>Además de dichas zonas francas y también con los mismos condicionantes para las mercancías no comunitarias, existen locales denominados depósitos francos.</w:t>
      </w:r>
    </w:p>
    <w:p w:rsidR="000C718D" w:rsidRPr="00A22710" w:rsidRDefault="000C718D" w:rsidP="00BF21B2">
      <w:pPr>
        <w:pStyle w:val="Prrafodelista"/>
        <w:numPr>
          <w:ilvl w:val="0"/>
          <w:numId w:val="9"/>
        </w:numPr>
        <w:spacing w:after="240" w:line="240" w:lineRule="auto"/>
        <w:jc w:val="both"/>
        <w:rPr>
          <w:rFonts w:ascii="Arial" w:hAnsi="Arial" w:cs="Arial"/>
          <w:b/>
          <w:sz w:val="24"/>
          <w:szCs w:val="24"/>
        </w:rPr>
      </w:pPr>
      <w:r w:rsidRPr="00A22710">
        <w:rPr>
          <w:rFonts w:ascii="Arial" w:hAnsi="Arial" w:cs="Arial"/>
          <w:sz w:val="24"/>
          <w:szCs w:val="24"/>
        </w:rPr>
        <w:t>Las mercancías, medios de transporte y personas que entren o salgan de una zona franca no pueden ser sometidas a control aduanero, siendo responsables de las actuaciones que realicen en dicha zona franca.</w:t>
      </w:r>
    </w:p>
    <w:p w:rsidR="000C718D" w:rsidRPr="00A22710" w:rsidRDefault="000C718D" w:rsidP="00BF21B2">
      <w:pPr>
        <w:pStyle w:val="Prrafodelista"/>
        <w:numPr>
          <w:ilvl w:val="0"/>
          <w:numId w:val="9"/>
        </w:numPr>
        <w:spacing w:after="240" w:line="240" w:lineRule="auto"/>
        <w:jc w:val="both"/>
        <w:rPr>
          <w:rFonts w:ascii="Arial" w:hAnsi="Arial" w:cs="Arial"/>
          <w:sz w:val="24"/>
          <w:szCs w:val="24"/>
        </w:rPr>
      </w:pPr>
      <w:r w:rsidRPr="00A22710">
        <w:rPr>
          <w:rFonts w:ascii="Arial" w:hAnsi="Arial" w:cs="Arial"/>
          <w:sz w:val="24"/>
          <w:szCs w:val="24"/>
        </w:rPr>
        <w:t>Mientras estén las mercancías en una zona franca no podrán ser despachadas a libre práctica.</w:t>
      </w:r>
    </w:p>
    <w:p w:rsidR="00BF21B2" w:rsidRPr="00A22710" w:rsidRDefault="00BF21B2" w:rsidP="00BF21B2">
      <w:pPr>
        <w:pStyle w:val="Prrafodelista"/>
        <w:spacing w:after="240" w:line="240" w:lineRule="auto"/>
        <w:ind w:left="1080"/>
        <w:jc w:val="both"/>
        <w:rPr>
          <w:rFonts w:ascii="Arial" w:hAnsi="Arial" w:cs="Arial"/>
          <w:sz w:val="24"/>
          <w:szCs w:val="24"/>
        </w:rPr>
      </w:pPr>
    </w:p>
    <w:p w:rsidR="00BF21B2" w:rsidRDefault="00BF21B2" w:rsidP="00BF21B2">
      <w:pPr>
        <w:pStyle w:val="Prrafodelista"/>
        <w:spacing w:after="240" w:line="240" w:lineRule="auto"/>
        <w:ind w:left="1080"/>
        <w:jc w:val="both"/>
        <w:rPr>
          <w:rFonts w:ascii="Arial" w:hAnsi="Arial" w:cs="Arial"/>
          <w:sz w:val="24"/>
          <w:szCs w:val="24"/>
        </w:rPr>
      </w:pPr>
    </w:p>
    <w:p w:rsidR="004A6737" w:rsidRDefault="004A6737" w:rsidP="00BF21B2">
      <w:pPr>
        <w:pStyle w:val="Prrafodelista"/>
        <w:spacing w:after="240" w:line="240" w:lineRule="auto"/>
        <w:ind w:left="1080"/>
        <w:jc w:val="both"/>
        <w:rPr>
          <w:rFonts w:ascii="Arial" w:hAnsi="Arial" w:cs="Arial"/>
          <w:sz w:val="24"/>
          <w:szCs w:val="24"/>
        </w:rPr>
      </w:pPr>
    </w:p>
    <w:p w:rsidR="004A6737" w:rsidRPr="00A22710" w:rsidRDefault="004A6737" w:rsidP="00BF21B2">
      <w:pPr>
        <w:pStyle w:val="Prrafodelista"/>
        <w:spacing w:after="240" w:line="240" w:lineRule="auto"/>
        <w:ind w:left="1080"/>
        <w:jc w:val="both"/>
        <w:rPr>
          <w:rFonts w:ascii="Arial" w:hAnsi="Arial" w:cs="Arial"/>
          <w:sz w:val="24"/>
          <w:szCs w:val="24"/>
        </w:rPr>
      </w:pPr>
    </w:p>
    <w:p w:rsidR="000C718D" w:rsidRPr="00A22710" w:rsidRDefault="00BF21B2" w:rsidP="004F3D3A">
      <w:pPr>
        <w:pStyle w:val="Prrafodelista"/>
        <w:numPr>
          <w:ilvl w:val="0"/>
          <w:numId w:val="74"/>
        </w:numPr>
        <w:spacing w:after="240" w:line="240" w:lineRule="auto"/>
        <w:jc w:val="both"/>
        <w:rPr>
          <w:rFonts w:ascii="Arial" w:hAnsi="Arial" w:cs="Arial"/>
          <w:b/>
          <w:sz w:val="24"/>
          <w:szCs w:val="24"/>
        </w:rPr>
      </w:pPr>
      <w:r w:rsidRPr="00A22710">
        <w:rPr>
          <w:rFonts w:ascii="Arial" w:hAnsi="Arial" w:cs="Arial"/>
          <w:b/>
          <w:sz w:val="24"/>
          <w:szCs w:val="24"/>
        </w:rPr>
        <w:t xml:space="preserve"> </w:t>
      </w:r>
      <w:r w:rsidR="000C718D" w:rsidRPr="00A22710">
        <w:rPr>
          <w:rFonts w:ascii="Arial" w:hAnsi="Arial" w:cs="Arial"/>
          <w:b/>
          <w:sz w:val="24"/>
          <w:szCs w:val="24"/>
        </w:rPr>
        <w:t>En relación a los depósitos aduaneros, señale cuál de las siguie</w:t>
      </w:r>
      <w:r w:rsidRPr="00A22710">
        <w:rPr>
          <w:rFonts w:ascii="Arial" w:hAnsi="Arial" w:cs="Arial"/>
          <w:b/>
          <w:sz w:val="24"/>
          <w:szCs w:val="24"/>
        </w:rPr>
        <w:t>ntes afirmaciones es la CORRECTA</w:t>
      </w:r>
      <w:r w:rsidR="000C718D" w:rsidRPr="00A22710">
        <w:rPr>
          <w:rFonts w:ascii="Arial" w:hAnsi="Arial" w:cs="Arial"/>
          <w:b/>
          <w:sz w:val="24"/>
          <w:szCs w:val="24"/>
        </w:rPr>
        <w:t>:</w:t>
      </w:r>
    </w:p>
    <w:p w:rsidR="00BF21B2" w:rsidRPr="00A22710" w:rsidRDefault="00BF21B2" w:rsidP="00BF21B2">
      <w:pPr>
        <w:pStyle w:val="Prrafodelista"/>
        <w:spacing w:after="240" w:line="240" w:lineRule="auto"/>
        <w:jc w:val="both"/>
        <w:rPr>
          <w:rFonts w:ascii="Arial" w:hAnsi="Arial" w:cs="Arial"/>
          <w:b/>
          <w:sz w:val="24"/>
          <w:szCs w:val="24"/>
        </w:rPr>
      </w:pPr>
    </w:p>
    <w:p w:rsidR="000C718D" w:rsidRPr="00A22710" w:rsidRDefault="000C718D" w:rsidP="00BF21B2">
      <w:pPr>
        <w:pStyle w:val="Prrafodelista"/>
        <w:numPr>
          <w:ilvl w:val="0"/>
          <w:numId w:val="10"/>
        </w:numPr>
        <w:spacing w:after="240" w:line="240" w:lineRule="auto"/>
        <w:jc w:val="both"/>
        <w:rPr>
          <w:rFonts w:ascii="Arial" w:hAnsi="Arial" w:cs="Arial"/>
          <w:b/>
          <w:sz w:val="24"/>
          <w:szCs w:val="24"/>
        </w:rPr>
      </w:pPr>
      <w:r w:rsidRPr="00A22710">
        <w:rPr>
          <w:rFonts w:ascii="Arial" w:hAnsi="Arial" w:cs="Arial"/>
          <w:sz w:val="24"/>
          <w:szCs w:val="24"/>
        </w:rPr>
        <w:t>Podrán ser públicos, privados o mixtos en función de sobre quien recae la responsabilidad de su correcto uso.</w:t>
      </w:r>
    </w:p>
    <w:p w:rsidR="000C718D" w:rsidRPr="00A22710" w:rsidRDefault="000C718D" w:rsidP="00BF21B2">
      <w:pPr>
        <w:pStyle w:val="Prrafodelista"/>
        <w:numPr>
          <w:ilvl w:val="0"/>
          <w:numId w:val="10"/>
        </w:numPr>
        <w:spacing w:after="240" w:line="240" w:lineRule="auto"/>
        <w:jc w:val="both"/>
        <w:rPr>
          <w:rFonts w:ascii="Arial" w:hAnsi="Arial" w:cs="Arial"/>
          <w:b/>
          <w:sz w:val="24"/>
          <w:szCs w:val="24"/>
        </w:rPr>
      </w:pPr>
      <w:r w:rsidRPr="00A22710">
        <w:rPr>
          <w:rFonts w:ascii="Arial" w:hAnsi="Arial" w:cs="Arial"/>
          <w:sz w:val="24"/>
          <w:szCs w:val="24"/>
        </w:rPr>
        <w:t>En ningún caso las autoridades aduaneras pueden autorizar el perfeccionamiento de mercancías dentro de un depósito aduanero.</w:t>
      </w:r>
    </w:p>
    <w:p w:rsidR="000C718D" w:rsidRPr="00A22710" w:rsidRDefault="000C718D" w:rsidP="00BF21B2">
      <w:pPr>
        <w:pStyle w:val="Prrafodelista"/>
        <w:numPr>
          <w:ilvl w:val="0"/>
          <w:numId w:val="10"/>
        </w:numPr>
        <w:spacing w:after="240" w:line="240" w:lineRule="auto"/>
        <w:jc w:val="both"/>
        <w:rPr>
          <w:rFonts w:ascii="Arial" w:hAnsi="Arial" w:cs="Arial"/>
          <w:b/>
          <w:sz w:val="24"/>
          <w:szCs w:val="24"/>
        </w:rPr>
      </w:pPr>
      <w:r w:rsidRPr="00A22710">
        <w:rPr>
          <w:rFonts w:ascii="Arial" w:hAnsi="Arial" w:cs="Arial"/>
          <w:sz w:val="24"/>
          <w:szCs w:val="24"/>
        </w:rPr>
        <w:t>En el depósito aduanero público de tipo I el titular de la autorización y el titular del régimen son responsables del cumplimiento de las obligaciones inherentes a éste régimen.</w:t>
      </w:r>
    </w:p>
    <w:p w:rsidR="000C718D" w:rsidRPr="00A22710" w:rsidRDefault="000C718D" w:rsidP="00BF21B2">
      <w:pPr>
        <w:pStyle w:val="Prrafodelista"/>
        <w:numPr>
          <w:ilvl w:val="0"/>
          <w:numId w:val="10"/>
        </w:numPr>
        <w:spacing w:after="240" w:line="240" w:lineRule="auto"/>
        <w:jc w:val="both"/>
        <w:rPr>
          <w:rFonts w:ascii="Arial" w:hAnsi="Arial" w:cs="Arial"/>
          <w:b/>
          <w:sz w:val="24"/>
          <w:szCs w:val="24"/>
        </w:rPr>
      </w:pPr>
      <w:r w:rsidRPr="00A22710">
        <w:rPr>
          <w:rFonts w:ascii="Arial" w:hAnsi="Arial" w:cs="Arial"/>
          <w:sz w:val="24"/>
          <w:szCs w:val="24"/>
        </w:rPr>
        <w:t>El depósito aduanero privado permite la inclusión de mercancías en el mismo de cualquier persona que realiza la importación de las mismas.</w:t>
      </w:r>
    </w:p>
    <w:p w:rsidR="000C718D" w:rsidRPr="00A22710" w:rsidRDefault="000C718D" w:rsidP="00BF21B2">
      <w:pPr>
        <w:spacing w:before="100" w:beforeAutospacing="1" w:after="240" w:line="240" w:lineRule="auto"/>
        <w:rPr>
          <w:rFonts w:ascii="Arial" w:eastAsia="Times New Roman" w:hAnsi="Arial" w:cs="Arial"/>
          <w:kern w:val="0"/>
          <w:szCs w:val="24"/>
          <w:lang w:val="es-ES" w:eastAsia="es-ES"/>
        </w:rPr>
      </w:pPr>
    </w:p>
    <w:p w:rsidR="000C718D" w:rsidRPr="00A22710" w:rsidRDefault="00BF21B2" w:rsidP="004F3D3A">
      <w:pPr>
        <w:pStyle w:val="Prrafodelista"/>
        <w:numPr>
          <w:ilvl w:val="0"/>
          <w:numId w:val="74"/>
        </w:numPr>
        <w:spacing w:after="240" w:line="240" w:lineRule="auto"/>
        <w:rPr>
          <w:rFonts w:ascii="Arial" w:hAnsi="Arial" w:cs="Arial"/>
          <w:b/>
          <w:sz w:val="24"/>
          <w:szCs w:val="24"/>
        </w:rPr>
      </w:pPr>
      <w:r w:rsidRPr="00A22710">
        <w:rPr>
          <w:rFonts w:ascii="Arial" w:hAnsi="Arial" w:cs="Arial"/>
          <w:b/>
          <w:sz w:val="24"/>
          <w:szCs w:val="24"/>
        </w:rPr>
        <w:t xml:space="preserve"> </w:t>
      </w:r>
      <w:r w:rsidR="000C718D" w:rsidRPr="00A22710">
        <w:rPr>
          <w:rFonts w:ascii="Arial" w:hAnsi="Arial" w:cs="Arial"/>
          <w:b/>
          <w:sz w:val="24"/>
          <w:szCs w:val="24"/>
        </w:rPr>
        <w:t>Una condición para la utilización del régimen de importación temporal es:</w:t>
      </w:r>
    </w:p>
    <w:p w:rsidR="00BF21B2" w:rsidRPr="00A22710" w:rsidRDefault="00BF21B2" w:rsidP="00BF21B2">
      <w:pPr>
        <w:pStyle w:val="Prrafodelista"/>
        <w:spacing w:after="240" w:line="240" w:lineRule="auto"/>
        <w:rPr>
          <w:rFonts w:ascii="Arial" w:hAnsi="Arial" w:cs="Arial"/>
          <w:b/>
          <w:sz w:val="24"/>
          <w:szCs w:val="24"/>
        </w:rPr>
      </w:pPr>
    </w:p>
    <w:p w:rsidR="000C718D" w:rsidRPr="00A22710" w:rsidRDefault="000C718D" w:rsidP="00BF21B2">
      <w:pPr>
        <w:pStyle w:val="Prrafodelista"/>
        <w:numPr>
          <w:ilvl w:val="0"/>
          <w:numId w:val="11"/>
        </w:numPr>
        <w:spacing w:after="240" w:line="240" w:lineRule="auto"/>
        <w:jc w:val="both"/>
        <w:rPr>
          <w:rFonts w:ascii="Arial" w:hAnsi="Arial" w:cs="Arial"/>
          <w:sz w:val="24"/>
          <w:szCs w:val="24"/>
        </w:rPr>
      </w:pPr>
      <w:r w:rsidRPr="00A22710">
        <w:rPr>
          <w:rFonts w:ascii="Arial" w:hAnsi="Arial" w:cs="Arial"/>
          <w:sz w:val="24"/>
          <w:szCs w:val="24"/>
        </w:rPr>
        <w:t>Que el titular del régimen disponga de estatuto de operador económico autorizado de simplificaciones aduaneras.</w:t>
      </w:r>
    </w:p>
    <w:p w:rsidR="000C718D" w:rsidRPr="00A22710" w:rsidRDefault="000C718D" w:rsidP="00BF21B2">
      <w:pPr>
        <w:pStyle w:val="Prrafodelista"/>
        <w:numPr>
          <w:ilvl w:val="0"/>
          <w:numId w:val="11"/>
        </w:numPr>
        <w:spacing w:after="240" w:line="240" w:lineRule="auto"/>
        <w:jc w:val="both"/>
        <w:rPr>
          <w:rFonts w:ascii="Arial" w:hAnsi="Arial" w:cs="Arial"/>
          <w:sz w:val="24"/>
          <w:szCs w:val="24"/>
        </w:rPr>
      </w:pPr>
      <w:r w:rsidRPr="00A22710">
        <w:rPr>
          <w:rFonts w:ascii="Arial" w:hAnsi="Arial" w:cs="Arial"/>
          <w:sz w:val="24"/>
          <w:szCs w:val="24"/>
        </w:rPr>
        <w:t>Que el titular del régimen esté establecido en el territorio aduanero de la Unión, salvo que se disponga lo contrario.</w:t>
      </w:r>
    </w:p>
    <w:p w:rsidR="000C718D" w:rsidRPr="00A22710" w:rsidRDefault="000C718D" w:rsidP="00BF21B2">
      <w:pPr>
        <w:pStyle w:val="Prrafodelista"/>
        <w:numPr>
          <w:ilvl w:val="0"/>
          <w:numId w:val="11"/>
        </w:numPr>
        <w:spacing w:after="240" w:line="240" w:lineRule="auto"/>
        <w:jc w:val="both"/>
        <w:rPr>
          <w:rFonts w:ascii="Arial" w:hAnsi="Arial" w:cs="Arial"/>
          <w:sz w:val="24"/>
          <w:szCs w:val="24"/>
        </w:rPr>
      </w:pPr>
      <w:r w:rsidRPr="00A22710">
        <w:rPr>
          <w:rFonts w:ascii="Arial" w:hAnsi="Arial" w:cs="Arial"/>
          <w:sz w:val="24"/>
          <w:szCs w:val="24"/>
        </w:rPr>
        <w:t>Que el titular del régimen no esté establecido en el territorio aduanero de la Unión, salvo que se disponga lo contrario.</w:t>
      </w:r>
    </w:p>
    <w:p w:rsidR="000C718D" w:rsidRPr="00A22710" w:rsidRDefault="000C718D" w:rsidP="00BF21B2">
      <w:pPr>
        <w:pStyle w:val="Prrafodelista"/>
        <w:numPr>
          <w:ilvl w:val="0"/>
          <w:numId w:val="11"/>
        </w:numPr>
        <w:spacing w:after="240" w:line="240" w:lineRule="auto"/>
        <w:jc w:val="both"/>
        <w:rPr>
          <w:rFonts w:ascii="Arial" w:hAnsi="Arial" w:cs="Arial"/>
          <w:sz w:val="24"/>
          <w:szCs w:val="24"/>
        </w:rPr>
      </w:pPr>
      <w:r w:rsidRPr="00A22710">
        <w:rPr>
          <w:rFonts w:ascii="Arial" w:hAnsi="Arial" w:cs="Arial"/>
          <w:sz w:val="24"/>
          <w:szCs w:val="24"/>
        </w:rPr>
        <w:t>Que el titular del régimen disponga de estatuto de operador económico autorizado de seguridad y protección.</w:t>
      </w:r>
    </w:p>
    <w:p w:rsidR="00BF21B2" w:rsidRPr="00A22710" w:rsidRDefault="00BF21B2" w:rsidP="00BF21B2">
      <w:pPr>
        <w:pStyle w:val="Prrafodelista"/>
        <w:spacing w:after="240" w:line="240" w:lineRule="auto"/>
        <w:ind w:left="1068"/>
        <w:jc w:val="both"/>
        <w:rPr>
          <w:rFonts w:ascii="Arial" w:hAnsi="Arial" w:cs="Arial"/>
          <w:sz w:val="24"/>
          <w:szCs w:val="24"/>
        </w:rPr>
      </w:pPr>
    </w:p>
    <w:p w:rsidR="00BF21B2" w:rsidRPr="00A22710" w:rsidRDefault="00BF21B2" w:rsidP="00BF21B2">
      <w:pPr>
        <w:pStyle w:val="Prrafodelista"/>
        <w:spacing w:after="240" w:line="240" w:lineRule="auto"/>
        <w:ind w:left="1068"/>
        <w:jc w:val="both"/>
        <w:rPr>
          <w:rFonts w:ascii="Arial" w:hAnsi="Arial" w:cs="Arial"/>
          <w:sz w:val="24"/>
          <w:szCs w:val="24"/>
        </w:rPr>
      </w:pPr>
    </w:p>
    <w:p w:rsidR="00D80ED4" w:rsidRPr="00A22710" w:rsidRDefault="0076784B" w:rsidP="004F3D3A">
      <w:pPr>
        <w:pStyle w:val="Prrafodelista"/>
        <w:numPr>
          <w:ilvl w:val="0"/>
          <w:numId w:val="74"/>
        </w:numPr>
        <w:spacing w:after="240" w:line="240" w:lineRule="auto"/>
        <w:rPr>
          <w:rFonts w:ascii="Arial" w:hAnsi="Arial" w:cs="Arial"/>
          <w:b/>
          <w:sz w:val="24"/>
          <w:szCs w:val="24"/>
        </w:rPr>
      </w:pPr>
      <w:r w:rsidRPr="00A22710">
        <w:rPr>
          <w:rFonts w:ascii="Arial" w:hAnsi="Arial" w:cs="Arial"/>
          <w:b/>
          <w:sz w:val="24"/>
          <w:szCs w:val="24"/>
        </w:rPr>
        <w:t xml:space="preserve"> </w:t>
      </w:r>
      <w:r w:rsidR="00D80ED4" w:rsidRPr="00A22710">
        <w:rPr>
          <w:rFonts w:ascii="Arial" w:hAnsi="Arial" w:cs="Arial"/>
          <w:b/>
          <w:sz w:val="24"/>
          <w:szCs w:val="24"/>
        </w:rPr>
        <w:t>El régimen de importación temporal de palés y/o contenedores podrá ultimarse mediante:</w:t>
      </w:r>
    </w:p>
    <w:p w:rsidR="00D80ED4" w:rsidRPr="00A22710" w:rsidRDefault="00D80ED4" w:rsidP="00BF21B2">
      <w:pPr>
        <w:numPr>
          <w:ilvl w:val="0"/>
          <w:numId w:val="12"/>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La reexportación de los mismo que se incluyeron en el régimen.</w:t>
      </w:r>
    </w:p>
    <w:p w:rsidR="00D80ED4" w:rsidRPr="00A22710" w:rsidRDefault="00D80ED4" w:rsidP="00BF21B2">
      <w:pPr>
        <w:numPr>
          <w:ilvl w:val="0"/>
          <w:numId w:val="12"/>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El despacho a libre práctica de los mismos que se incluyeron en el régimen.</w:t>
      </w:r>
    </w:p>
    <w:p w:rsidR="00D80ED4" w:rsidRPr="00A22710" w:rsidRDefault="00D80ED4" w:rsidP="00BF21B2">
      <w:pPr>
        <w:numPr>
          <w:ilvl w:val="0"/>
          <w:numId w:val="12"/>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La exportación o reexportación de palés y/o contenedores del mismo tipo o valor que los que se incluyeron en el régimen.</w:t>
      </w:r>
    </w:p>
    <w:p w:rsidR="00D80ED4" w:rsidRPr="00A22710" w:rsidRDefault="00D80ED4" w:rsidP="00BF21B2">
      <w:pPr>
        <w:numPr>
          <w:ilvl w:val="0"/>
          <w:numId w:val="12"/>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Todas las anteriores son correctas.</w:t>
      </w:r>
    </w:p>
    <w:p w:rsidR="00E83D8E" w:rsidRPr="00A22710" w:rsidRDefault="00E83D8E" w:rsidP="00BF21B2">
      <w:pPr>
        <w:spacing w:after="240" w:line="240" w:lineRule="auto"/>
        <w:rPr>
          <w:rFonts w:ascii="Arial" w:eastAsiaTheme="minorHAnsi" w:hAnsi="Arial" w:cs="Arial"/>
          <w:kern w:val="0"/>
          <w:szCs w:val="24"/>
          <w:lang w:val="es-ES"/>
        </w:rPr>
      </w:pPr>
    </w:p>
    <w:p w:rsidR="00D80ED4" w:rsidRPr="00A22710" w:rsidRDefault="0076784B" w:rsidP="004F3D3A">
      <w:pPr>
        <w:numPr>
          <w:ilvl w:val="0"/>
          <w:numId w:val="74"/>
        </w:numPr>
        <w:spacing w:after="240" w:line="240" w:lineRule="auto"/>
        <w:contextualSpacing/>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 </w:t>
      </w:r>
      <w:r w:rsidR="00D80ED4" w:rsidRPr="00A22710">
        <w:rPr>
          <w:rFonts w:ascii="Arial" w:eastAsiaTheme="minorHAnsi" w:hAnsi="Arial" w:cs="Arial"/>
          <w:b/>
          <w:kern w:val="0"/>
          <w:szCs w:val="24"/>
          <w:lang w:val="es-ES"/>
        </w:rPr>
        <w:t>La vigilancia aduanera en el marco del régimen de destino final finalizará cuando las mercancías incluidas en el régimen:</w:t>
      </w:r>
    </w:p>
    <w:p w:rsidR="0076784B" w:rsidRPr="00A22710" w:rsidRDefault="0076784B" w:rsidP="0076784B">
      <w:pPr>
        <w:spacing w:after="240" w:line="240" w:lineRule="auto"/>
        <w:ind w:left="720"/>
        <w:contextualSpacing/>
        <w:rPr>
          <w:rFonts w:ascii="Arial" w:eastAsiaTheme="minorHAnsi" w:hAnsi="Arial" w:cs="Arial"/>
          <w:b/>
          <w:kern w:val="0"/>
          <w:szCs w:val="24"/>
          <w:lang w:val="es-ES"/>
        </w:rPr>
      </w:pPr>
    </w:p>
    <w:p w:rsidR="00D80ED4" w:rsidRPr="00A22710" w:rsidRDefault="00D80ED4" w:rsidP="00BF21B2">
      <w:pPr>
        <w:numPr>
          <w:ilvl w:val="0"/>
          <w:numId w:val="13"/>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Hayan salido del territorio aduanero de la Unión o se hayan destruido o abandonado en beneficio del Estado.</w:t>
      </w:r>
    </w:p>
    <w:p w:rsidR="00D80ED4" w:rsidRPr="00A22710" w:rsidRDefault="00D80ED4" w:rsidP="00BF21B2">
      <w:pPr>
        <w:numPr>
          <w:ilvl w:val="0"/>
          <w:numId w:val="13"/>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Hayan sido elaboradas y se despachen a libre práctica los productos transformados.</w:t>
      </w:r>
    </w:p>
    <w:p w:rsidR="00D80ED4" w:rsidRPr="00A22710" w:rsidRDefault="00D80ED4" w:rsidP="00BF21B2">
      <w:pPr>
        <w:numPr>
          <w:ilvl w:val="0"/>
          <w:numId w:val="13"/>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Hayan sido elaboradas y se reexporten los productos transformados.</w:t>
      </w:r>
    </w:p>
    <w:p w:rsidR="00D80ED4" w:rsidRPr="00A22710" w:rsidRDefault="00D80ED4" w:rsidP="00BF21B2">
      <w:pPr>
        <w:numPr>
          <w:ilvl w:val="0"/>
          <w:numId w:val="13"/>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Se incluyan en el régimen de perfeccionamiento activo.</w:t>
      </w:r>
    </w:p>
    <w:p w:rsidR="00D80ED4" w:rsidRPr="00A22710" w:rsidRDefault="00D80ED4" w:rsidP="00BF21B2">
      <w:pPr>
        <w:spacing w:after="240" w:line="240" w:lineRule="auto"/>
        <w:rPr>
          <w:rFonts w:ascii="Arial" w:eastAsiaTheme="minorHAnsi" w:hAnsi="Arial" w:cs="Arial"/>
          <w:kern w:val="0"/>
          <w:szCs w:val="24"/>
          <w:lang w:val="es-ES"/>
        </w:rPr>
      </w:pPr>
    </w:p>
    <w:p w:rsidR="00D80ED4" w:rsidRPr="00A22710" w:rsidRDefault="0076784B" w:rsidP="004F3D3A">
      <w:pPr>
        <w:numPr>
          <w:ilvl w:val="0"/>
          <w:numId w:val="74"/>
        </w:numPr>
        <w:spacing w:after="240" w:line="240" w:lineRule="auto"/>
        <w:contextualSpacing/>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 </w:t>
      </w:r>
      <w:r w:rsidR="00D80ED4" w:rsidRPr="00A22710">
        <w:rPr>
          <w:rFonts w:ascii="Arial" w:eastAsiaTheme="minorHAnsi" w:hAnsi="Arial" w:cs="Arial"/>
          <w:b/>
          <w:kern w:val="0"/>
          <w:szCs w:val="24"/>
          <w:lang w:val="es-ES"/>
        </w:rPr>
        <w:t>Los desperdicios y desechos que resulten de la transformación de las mercancías incluidas en el régimen de destino final:</w:t>
      </w:r>
    </w:p>
    <w:p w:rsidR="0076784B" w:rsidRPr="00A22710" w:rsidRDefault="0076784B" w:rsidP="0076784B">
      <w:pPr>
        <w:spacing w:after="240" w:line="240" w:lineRule="auto"/>
        <w:ind w:left="720"/>
        <w:contextualSpacing/>
        <w:rPr>
          <w:rFonts w:ascii="Arial" w:eastAsiaTheme="minorHAnsi" w:hAnsi="Arial" w:cs="Arial"/>
          <w:b/>
          <w:kern w:val="0"/>
          <w:szCs w:val="24"/>
          <w:lang w:val="es-ES"/>
        </w:rPr>
      </w:pPr>
    </w:p>
    <w:p w:rsidR="00D80ED4" w:rsidRPr="00A22710" w:rsidRDefault="00D80ED4" w:rsidP="00BF21B2">
      <w:pPr>
        <w:numPr>
          <w:ilvl w:val="0"/>
          <w:numId w:val="14"/>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Deberán ser despachados a libre práctica en el plazo establecido para la ultimación del régimen.</w:t>
      </w:r>
    </w:p>
    <w:p w:rsidR="00D80ED4" w:rsidRPr="00A22710" w:rsidRDefault="00D80ED4" w:rsidP="00BF21B2">
      <w:pPr>
        <w:numPr>
          <w:ilvl w:val="0"/>
          <w:numId w:val="14"/>
        </w:numPr>
        <w:spacing w:after="16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Se considerarán mercancías asignadas al destino final establecido.</w:t>
      </w:r>
    </w:p>
    <w:p w:rsidR="00D80ED4" w:rsidRPr="00A22710" w:rsidRDefault="00D80ED4" w:rsidP="00BF21B2">
      <w:pPr>
        <w:numPr>
          <w:ilvl w:val="0"/>
          <w:numId w:val="14"/>
        </w:numPr>
        <w:spacing w:after="16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Se considerarán mercancías incluidas en el régimen de depósito aduanero.</w:t>
      </w:r>
    </w:p>
    <w:p w:rsidR="00D80ED4" w:rsidRPr="00A22710" w:rsidRDefault="00D80ED4" w:rsidP="00BF21B2">
      <w:pPr>
        <w:numPr>
          <w:ilvl w:val="0"/>
          <w:numId w:val="14"/>
        </w:numPr>
        <w:spacing w:after="16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Ninguna de las anteriores es correcta.</w:t>
      </w:r>
    </w:p>
    <w:p w:rsidR="00D80ED4" w:rsidRPr="00A22710" w:rsidRDefault="00D80ED4" w:rsidP="00E73277">
      <w:pPr>
        <w:spacing w:after="160" w:line="240" w:lineRule="auto"/>
        <w:ind w:left="360"/>
        <w:rPr>
          <w:rFonts w:ascii="Arial" w:eastAsiaTheme="minorHAnsi" w:hAnsi="Arial" w:cs="Arial"/>
          <w:kern w:val="0"/>
          <w:szCs w:val="24"/>
          <w:lang w:val="es-ES"/>
        </w:rPr>
      </w:pPr>
    </w:p>
    <w:p w:rsidR="00D80ED4" w:rsidRPr="00A22710" w:rsidRDefault="0076784B" w:rsidP="004F3D3A">
      <w:pPr>
        <w:numPr>
          <w:ilvl w:val="0"/>
          <w:numId w:val="74"/>
        </w:numPr>
        <w:spacing w:after="240" w:line="240" w:lineRule="auto"/>
        <w:contextualSpacing/>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 </w:t>
      </w:r>
      <w:r w:rsidR="00D80ED4" w:rsidRPr="00A22710">
        <w:rPr>
          <w:rFonts w:ascii="Arial" w:eastAsiaTheme="minorHAnsi" w:hAnsi="Arial" w:cs="Arial"/>
          <w:b/>
          <w:kern w:val="0"/>
          <w:szCs w:val="24"/>
          <w:lang w:val="es-ES"/>
        </w:rPr>
        <w:t>La solicitud de autorización del régimen de perfeccionamiento activo para mercancías relacionadas en el Anexo 71-02 del Reglamento Delegado 2015/2446 podrá realizarse sobre la base de una declaración en aduana sólo cuando:</w:t>
      </w:r>
    </w:p>
    <w:p w:rsidR="0076784B" w:rsidRPr="00A22710" w:rsidRDefault="0076784B" w:rsidP="0076784B">
      <w:pPr>
        <w:spacing w:after="240" w:line="240" w:lineRule="auto"/>
        <w:ind w:left="720"/>
        <w:contextualSpacing/>
        <w:rPr>
          <w:rFonts w:ascii="Arial" w:eastAsiaTheme="minorHAnsi" w:hAnsi="Arial" w:cs="Arial"/>
          <w:b/>
          <w:kern w:val="0"/>
          <w:szCs w:val="24"/>
          <w:lang w:val="es-ES"/>
        </w:rPr>
      </w:pPr>
    </w:p>
    <w:p w:rsidR="00D80ED4" w:rsidRPr="00A22710" w:rsidRDefault="00D80ED4" w:rsidP="0076784B">
      <w:pPr>
        <w:numPr>
          <w:ilvl w:val="0"/>
          <w:numId w:val="15"/>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El solicitante tenga autorización para presentar declaraciones mediante inscripción en los registros del declarante.</w:t>
      </w:r>
    </w:p>
    <w:p w:rsidR="00D80ED4" w:rsidRPr="00A22710" w:rsidRDefault="00D80ED4" w:rsidP="0076784B">
      <w:pPr>
        <w:numPr>
          <w:ilvl w:val="0"/>
          <w:numId w:val="15"/>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El solicitante pretenda utilizar exclusivamente el procedimiento EX/IM.</w:t>
      </w:r>
    </w:p>
    <w:p w:rsidR="00D80ED4" w:rsidRPr="00A22710" w:rsidRDefault="00D80ED4" w:rsidP="0076784B">
      <w:pPr>
        <w:numPr>
          <w:ilvl w:val="0"/>
          <w:numId w:val="15"/>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Su valor en aduanas no supere los 150.000 Euros y su transformación consista en la destrucción bajo supervisión aduanera por circunstancias excepcionales debidamente justificadas.</w:t>
      </w:r>
    </w:p>
    <w:p w:rsidR="00D80ED4" w:rsidRPr="00A22710" w:rsidRDefault="00D80ED4" w:rsidP="0076784B">
      <w:pPr>
        <w:numPr>
          <w:ilvl w:val="0"/>
          <w:numId w:val="15"/>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Su valor en aduana no sea superior a 150.000 Euros y se vayan a incluir en el régimen para realizar una manipulación usual que no dé origen a un código NC diferente.</w:t>
      </w:r>
    </w:p>
    <w:p w:rsidR="00D80ED4" w:rsidRPr="00A22710" w:rsidRDefault="00D80ED4" w:rsidP="0076784B">
      <w:pPr>
        <w:spacing w:after="240" w:line="240" w:lineRule="auto"/>
        <w:rPr>
          <w:rFonts w:ascii="Arial" w:eastAsiaTheme="minorHAnsi" w:hAnsi="Arial" w:cs="Arial"/>
          <w:kern w:val="0"/>
          <w:szCs w:val="24"/>
          <w:lang w:val="es-ES"/>
        </w:rPr>
      </w:pPr>
    </w:p>
    <w:p w:rsidR="00D80ED4" w:rsidRPr="00A22710" w:rsidRDefault="0076784B" w:rsidP="004F3D3A">
      <w:pPr>
        <w:numPr>
          <w:ilvl w:val="0"/>
          <w:numId w:val="74"/>
        </w:numPr>
        <w:spacing w:after="240" w:line="240" w:lineRule="auto"/>
        <w:contextualSpacing/>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 </w:t>
      </w:r>
      <w:r w:rsidR="00D80ED4" w:rsidRPr="00A22710">
        <w:rPr>
          <w:rFonts w:ascii="Arial" w:eastAsiaTheme="minorHAnsi" w:hAnsi="Arial" w:cs="Arial"/>
          <w:b/>
          <w:kern w:val="0"/>
          <w:szCs w:val="24"/>
          <w:lang w:val="es-ES"/>
        </w:rPr>
        <w:t>En el régimen de perfeccionamiento activo el plazo máximo para la ultimación del régimen deberá fijarse en:</w:t>
      </w:r>
    </w:p>
    <w:p w:rsidR="0076784B" w:rsidRPr="00A22710" w:rsidRDefault="0076784B" w:rsidP="0076784B">
      <w:pPr>
        <w:spacing w:after="240" w:line="240" w:lineRule="auto"/>
        <w:ind w:left="720"/>
        <w:contextualSpacing/>
        <w:rPr>
          <w:rFonts w:ascii="Arial" w:eastAsiaTheme="minorHAnsi" w:hAnsi="Arial" w:cs="Arial"/>
          <w:b/>
          <w:kern w:val="0"/>
          <w:szCs w:val="24"/>
          <w:lang w:val="es-ES"/>
        </w:rPr>
      </w:pPr>
    </w:p>
    <w:p w:rsidR="00D80ED4" w:rsidRPr="00A22710" w:rsidRDefault="00D80ED4" w:rsidP="0076784B">
      <w:pPr>
        <w:numPr>
          <w:ilvl w:val="0"/>
          <w:numId w:val="16"/>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24 meses</w:t>
      </w:r>
    </w:p>
    <w:p w:rsidR="00D80ED4" w:rsidRPr="00A22710" w:rsidRDefault="00D80ED4" w:rsidP="0076784B">
      <w:pPr>
        <w:numPr>
          <w:ilvl w:val="0"/>
          <w:numId w:val="16"/>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El necesario para llevar a cabo las operaciones de transformación y de ultimación.</w:t>
      </w:r>
    </w:p>
    <w:p w:rsidR="00D80ED4" w:rsidRPr="00A22710" w:rsidRDefault="00D80ED4" w:rsidP="0076784B">
      <w:pPr>
        <w:numPr>
          <w:ilvl w:val="0"/>
          <w:numId w:val="16"/>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12 meses.</w:t>
      </w:r>
    </w:p>
    <w:p w:rsidR="00D80ED4" w:rsidRPr="00A22710" w:rsidRDefault="00D80ED4" w:rsidP="0076784B">
      <w:pPr>
        <w:numPr>
          <w:ilvl w:val="0"/>
          <w:numId w:val="16"/>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 xml:space="preserve">6 meses con posibilidad de solicitar una ampliación que no podrá superar un total de 12 meses. </w:t>
      </w:r>
    </w:p>
    <w:p w:rsidR="0076784B" w:rsidRPr="00A22710" w:rsidRDefault="0076784B" w:rsidP="0076784B">
      <w:pPr>
        <w:spacing w:after="240" w:line="240" w:lineRule="auto"/>
        <w:ind w:left="1068"/>
        <w:contextualSpacing/>
        <w:rPr>
          <w:rFonts w:ascii="Arial" w:eastAsiaTheme="minorHAnsi" w:hAnsi="Arial" w:cs="Arial"/>
          <w:kern w:val="0"/>
          <w:szCs w:val="24"/>
          <w:lang w:val="es-ES"/>
        </w:rPr>
      </w:pPr>
    </w:p>
    <w:p w:rsidR="0076784B" w:rsidRPr="00A22710" w:rsidRDefault="0076784B" w:rsidP="0076784B">
      <w:pPr>
        <w:spacing w:after="240" w:line="240" w:lineRule="auto"/>
        <w:ind w:left="1068"/>
        <w:contextualSpacing/>
        <w:rPr>
          <w:rFonts w:ascii="Arial" w:eastAsiaTheme="minorHAnsi" w:hAnsi="Arial" w:cs="Arial"/>
          <w:kern w:val="0"/>
          <w:szCs w:val="24"/>
          <w:lang w:val="es-ES"/>
        </w:rPr>
      </w:pPr>
    </w:p>
    <w:p w:rsidR="000D4796" w:rsidRPr="00A22710" w:rsidRDefault="009D3F31" w:rsidP="004F3D3A">
      <w:pPr>
        <w:pStyle w:val="Prrafodelista"/>
        <w:numPr>
          <w:ilvl w:val="0"/>
          <w:numId w:val="74"/>
        </w:numPr>
        <w:spacing w:after="240" w:line="240" w:lineRule="auto"/>
        <w:rPr>
          <w:rFonts w:ascii="Arial" w:hAnsi="Arial" w:cs="Arial"/>
          <w:b/>
          <w:szCs w:val="24"/>
        </w:rPr>
      </w:pPr>
      <w:r w:rsidRPr="00A22710">
        <w:rPr>
          <w:rFonts w:ascii="Arial" w:hAnsi="Arial" w:cs="Arial"/>
          <w:b/>
          <w:szCs w:val="24"/>
        </w:rPr>
        <w:t>¿</w:t>
      </w:r>
      <w:r w:rsidR="000D4796" w:rsidRPr="00A22710">
        <w:rPr>
          <w:rFonts w:ascii="Arial" w:hAnsi="Arial" w:cs="Arial"/>
          <w:b/>
          <w:szCs w:val="24"/>
        </w:rPr>
        <w:t xml:space="preserve">Quién NO puede figurar como exportador en la casilla 2 de una </w:t>
      </w:r>
      <w:r w:rsidRPr="00A22710">
        <w:rPr>
          <w:rFonts w:ascii="Arial" w:hAnsi="Arial" w:cs="Arial"/>
          <w:b/>
          <w:szCs w:val="24"/>
        </w:rPr>
        <w:t xml:space="preserve">  </w:t>
      </w:r>
      <w:r w:rsidR="000D4796" w:rsidRPr="00A22710">
        <w:rPr>
          <w:rFonts w:ascii="Arial" w:hAnsi="Arial" w:cs="Arial"/>
          <w:b/>
          <w:szCs w:val="24"/>
        </w:rPr>
        <w:t>declaración de exportación?</w:t>
      </w:r>
    </w:p>
    <w:p w:rsidR="009D3F31" w:rsidRPr="00A22710" w:rsidRDefault="009D3F31" w:rsidP="009D3F31">
      <w:pPr>
        <w:pStyle w:val="Prrafodelista"/>
        <w:spacing w:after="240" w:line="240" w:lineRule="auto"/>
        <w:rPr>
          <w:rFonts w:ascii="Arial" w:hAnsi="Arial" w:cs="Arial"/>
          <w:b/>
          <w:szCs w:val="24"/>
        </w:rPr>
      </w:pPr>
    </w:p>
    <w:p w:rsidR="000D4796" w:rsidRPr="00A22710" w:rsidRDefault="000D4796" w:rsidP="004F3D3A">
      <w:pPr>
        <w:pStyle w:val="Prrafodelista"/>
        <w:numPr>
          <w:ilvl w:val="0"/>
          <w:numId w:val="83"/>
        </w:numPr>
        <w:autoSpaceDE w:val="0"/>
        <w:autoSpaceDN w:val="0"/>
        <w:adjustRightInd w:val="0"/>
        <w:spacing w:after="240" w:line="240" w:lineRule="auto"/>
        <w:jc w:val="both"/>
        <w:rPr>
          <w:rFonts w:ascii="Arial" w:hAnsi="Arial" w:cs="Arial"/>
          <w:sz w:val="24"/>
          <w:szCs w:val="24"/>
        </w:rPr>
      </w:pPr>
      <w:r w:rsidRPr="00A22710">
        <w:rPr>
          <w:rFonts w:ascii="Arial" w:hAnsi="Arial" w:cs="Arial"/>
          <w:sz w:val="24"/>
          <w:szCs w:val="24"/>
        </w:rPr>
        <w:t>Cualquier persona que esté facultada para decidir y haya decidido que las mercancías deben ser conducidas fuera de ese territorio aduanero.</w:t>
      </w:r>
    </w:p>
    <w:p w:rsidR="000D4796" w:rsidRPr="00A22710" w:rsidRDefault="000D4796" w:rsidP="004F3D3A">
      <w:pPr>
        <w:pStyle w:val="Prrafodelista"/>
        <w:numPr>
          <w:ilvl w:val="0"/>
          <w:numId w:val="83"/>
        </w:numPr>
        <w:autoSpaceDE w:val="0"/>
        <w:autoSpaceDN w:val="0"/>
        <w:adjustRightInd w:val="0"/>
        <w:spacing w:after="240" w:line="240" w:lineRule="auto"/>
        <w:jc w:val="both"/>
        <w:rPr>
          <w:rFonts w:ascii="Arial" w:hAnsi="Arial" w:cs="Arial"/>
          <w:sz w:val="24"/>
          <w:szCs w:val="24"/>
        </w:rPr>
      </w:pPr>
      <w:r w:rsidRPr="00A22710">
        <w:rPr>
          <w:rFonts w:ascii="Arial" w:hAnsi="Arial" w:cs="Arial"/>
          <w:sz w:val="24"/>
          <w:szCs w:val="24"/>
        </w:rPr>
        <w:t>Cualquier persona establecida en el territorio aduanero de la Unión, que sea parte en el contrato en virtud del cual las mercancías vayan a ser conducidas fuera de ese territorio aduanero.</w:t>
      </w:r>
    </w:p>
    <w:p w:rsidR="000D4796" w:rsidRPr="00A22710" w:rsidRDefault="000D4796" w:rsidP="004F3D3A">
      <w:pPr>
        <w:pStyle w:val="Prrafodelista"/>
        <w:numPr>
          <w:ilvl w:val="0"/>
          <w:numId w:val="83"/>
        </w:numPr>
        <w:autoSpaceDE w:val="0"/>
        <w:autoSpaceDN w:val="0"/>
        <w:adjustRightInd w:val="0"/>
        <w:spacing w:after="240" w:line="240" w:lineRule="auto"/>
        <w:jc w:val="both"/>
        <w:rPr>
          <w:rFonts w:ascii="Arial" w:hAnsi="Arial" w:cs="Arial"/>
          <w:sz w:val="24"/>
          <w:szCs w:val="24"/>
        </w:rPr>
      </w:pPr>
      <w:r w:rsidRPr="00A22710">
        <w:rPr>
          <w:rFonts w:ascii="Arial" w:hAnsi="Arial" w:cs="Arial"/>
          <w:sz w:val="24"/>
          <w:szCs w:val="24"/>
        </w:rPr>
        <w:t>Un particular que transporta las mercancías que vayan a ser conducidas fuera del territorio aduanero de la Unión cuando estas mercancías estén contenidas en el equipaje personal del particular.</w:t>
      </w:r>
    </w:p>
    <w:p w:rsidR="000D4796" w:rsidRPr="00A22710" w:rsidRDefault="000D4796" w:rsidP="004F3D3A">
      <w:pPr>
        <w:pStyle w:val="Prrafodelista"/>
        <w:numPr>
          <w:ilvl w:val="0"/>
          <w:numId w:val="83"/>
        </w:numPr>
        <w:autoSpaceDE w:val="0"/>
        <w:autoSpaceDN w:val="0"/>
        <w:adjustRightInd w:val="0"/>
        <w:spacing w:after="240" w:line="240" w:lineRule="auto"/>
        <w:jc w:val="both"/>
        <w:rPr>
          <w:rFonts w:ascii="Arial" w:hAnsi="Arial" w:cs="Arial"/>
          <w:sz w:val="24"/>
          <w:szCs w:val="24"/>
        </w:rPr>
      </w:pPr>
      <w:r w:rsidRPr="00A22710">
        <w:rPr>
          <w:rFonts w:ascii="Arial" w:hAnsi="Arial" w:cs="Arial"/>
          <w:sz w:val="24"/>
          <w:szCs w:val="24"/>
        </w:rPr>
        <w:t>La persona que tenga el poder de disposición de la mercancía, siempre que esté establecida en el Territorio Aduanero de la Unión.</w:t>
      </w:r>
    </w:p>
    <w:p w:rsidR="000D4796" w:rsidRPr="00A22710" w:rsidRDefault="000D4796" w:rsidP="0076784B">
      <w:pPr>
        <w:pStyle w:val="Prrafodelista"/>
        <w:autoSpaceDE w:val="0"/>
        <w:autoSpaceDN w:val="0"/>
        <w:adjustRightInd w:val="0"/>
        <w:spacing w:after="240" w:line="240" w:lineRule="auto"/>
        <w:ind w:left="360"/>
        <w:jc w:val="both"/>
        <w:rPr>
          <w:rFonts w:ascii="Arial" w:hAnsi="Arial" w:cs="Arial"/>
          <w:sz w:val="24"/>
          <w:szCs w:val="24"/>
        </w:rPr>
      </w:pPr>
    </w:p>
    <w:p w:rsidR="009D3F31" w:rsidRPr="00A22710" w:rsidRDefault="009D3F31" w:rsidP="0076784B">
      <w:pPr>
        <w:pStyle w:val="Prrafodelista"/>
        <w:autoSpaceDE w:val="0"/>
        <w:autoSpaceDN w:val="0"/>
        <w:adjustRightInd w:val="0"/>
        <w:spacing w:after="240" w:line="240" w:lineRule="auto"/>
        <w:ind w:left="360"/>
        <w:jc w:val="both"/>
        <w:rPr>
          <w:rFonts w:ascii="Arial" w:hAnsi="Arial" w:cs="Arial"/>
          <w:sz w:val="24"/>
          <w:szCs w:val="24"/>
        </w:rPr>
      </w:pPr>
    </w:p>
    <w:p w:rsidR="009D3F31" w:rsidRPr="00A22710" w:rsidRDefault="009D3F31" w:rsidP="0076784B">
      <w:pPr>
        <w:pStyle w:val="Prrafodelista"/>
        <w:autoSpaceDE w:val="0"/>
        <w:autoSpaceDN w:val="0"/>
        <w:adjustRightInd w:val="0"/>
        <w:spacing w:after="240" w:line="240" w:lineRule="auto"/>
        <w:ind w:left="360"/>
        <w:jc w:val="both"/>
        <w:rPr>
          <w:rFonts w:ascii="Arial" w:hAnsi="Arial" w:cs="Arial"/>
          <w:sz w:val="24"/>
          <w:szCs w:val="24"/>
        </w:rPr>
      </w:pPr>
    </w:p>
    <w:p w:rsidR="000D4796" w:rsidRPr="00A22710" w:rsidRDefault="009D3F31" w:rsidP="004F3D3A">
      <w:pPr>
        <w:pStyle w:val="Prrafodelista"/>
        <w:numPr>
          <w:ilvl w:val="0"/>
          <w:numId w:val="74"/>
        </w:numPr>
        <w:autoSpaceDE w:val="0"/>
        <w:autoSpaceDN w:val="0"/>
        <w:adjustRightInd w:val="0"/>
        <w:spacing w:after="240" w:line="240" w:lineRule="auto"/>
        <w:rPr>
          <w:rFonts w:ascii="Arial" w:hAnsi="Arial" w:cs="Arial"/>
          <w:b/>
          <w:sz w:val="24"/>
          <w:szCs w:val="24"/>
        </w:rPr>
      </w:pPr>
      <w:r w:rsidRPr="00A22710">
        <w:rPr>
          <w:rFonts w:ascii="Arial" w:hAnsi="Arial" w:cs="Arial"/>
          <w:b/>
          <w:sz w:val="24"/>
          <w:szCs w:val="24"/>
        </w:rPr>
        <w:t xml:space="preserve"> </w:t>
      </w:r>
      <w:r w:rsidR="000D4796" w:rsidRPr="00A22710">
        <w:rPr>
          <w:rFonts w:ascii="Arial" w:hAnsi="Arial" w:cs="Arial"/>
          <w:b/>
          <w:sz w:val="24"/>
          <w:szCs w:val="24"/>
        </w:rPr>
        <w:t>¿Quién debe presentar el Aviso de Llegada en la aduana de salida (mensaje EAL) en una declaración de exportación con salida indirecta?</w:t>
      </w:r>
    </w:p>
    <w:p w:rsidR="000D4796" w:rsidRPr="00A22710" w:rsidRDefault="000D4796" w:rsidP="005518A9">
      <w:pPr>
        <w:numPr>
          <w:ilvl w:val="0"/>
          <w:numId w:val="17"/>
        </w:numPr>
        <w:autoSpaceDE w:val="0"/>
        <w:autoSpaceDN w:val="0"/>
        <w:adjustRightInd w:val="0"/>
        <w:spacing w:after="240" w:line="240" w:lineRule="auto"/>
        <w:ind w:left="1069"/>
        <w:contextualSpacing/>
        <w:rPr>
          <w:rFonts w:ascii="Arial" w:hAnsi="Arial" w:cs="Arial"/>
          <w:kern w:val="0"/>
          <w:szCs w:val="24"/>
          <w:lang w:val="es-ES"/>
        </w:rPr>
      </w:pPr>
      <w:r w:rsidRPr="00A22710">
        <w:rPr>
          <w:rFonts w:ascii="Arial" w:hAnsi="Arial" w:cs="Arial"/>
          <w:kern w:val="0"/>
          <w:szCs w:val="24"/>
          <w:lang w:val="es-ES"/>
        </w:rPr>
        <w:t>La empresa responsable de realizar la carga de la mercancía en el medio de transporte en el que la mercancía vaya a abandonar el territorio aduanero de la Unión.</w:t>
      </w:r>
    </w:p>
    <w:p w:rsidR="000D4796" w:rsidRPr="00A22710" w:rsidRDefault="000D4796" w:rsidP="005518A9">
      <w:pPr>
        <w:numPr>
          <w:ilvl w:val="0"/>
          <w:numId w:val="17"/>
        </w:numPr>
        <w:autoSpaceDE w:val="0"/>
        <w:autoSpaceDN w:val="0"/>
        <w:adjustRightInd w:val="0"/>
        <w:spacing w:after="240" w:line="240" w:lineRule="auto"/>
        <w:ind w:left="1069"/>
        <w:contextualSpacing/>
        <w:rPr>
          <w:rFonts w:ascii="Arial" w:hAnsi="Arial" w:cs="Arial"/>
          <w:kern w:val="0"/>
          <w:szCs w:val="24"/>
          <w:lang w:val="es-ES"/>
        </w:rPr>
      </w:pPr>
      <w:r w:rsidRPr="00A22710">
        <w:rPr>
          <w:rFonts w:ascii="Arial" w:hAnsi="Arial" w:cs="Arial"/>
          <w:kern w:val="0"/>
          <w:szCs w:val="24"/>
          <w:lang w:val="es-ES"/>
        </w:rPr>
        <w:t>La persona que haya presentado la declaración de exportación, siempre que tenga la condición de Operador Económico Autorizado (OEA).</w:t>
      </w:r>
    </w:p>
    <w:p w:rsidR="000D4796" w:rsidRPr="00A22710" w:rsidRDefault="000D4796" w:rsidP="005518A9">
      <w:pPr>
        <w:numPr>
          <w:ilvl w:val="0"/>
          <w:numId w:val="17"/>
        </w:numPr>
        <w:autoSpaceDE w:val="0"/>
        <w:autoSpaceDN w:val="0"/>
        <w:adjustRightInd w:val="0"/>
        <w:spacing w:after="240" w:line="240" w:lineRule="auto"/>
        <w:ind w:left="1069"/>
        <w:contextualSpacing/>
        <w:rPr>
          <w:rFonts w:ascii="Arial" w:hAnsi="Arial" w:cs="Arial"/>
          <w:kern w:val="0"/>
          <w:szCs w:val="24"/>
          <w:lang w:val="es-ES"/>
        </w:rPr>
      </w:pPr>
      <w:r w:rsidRPr="00A22710">
        <w:rPr>
          <w:rFonts w:ascii="Arial" w:hAnsi="Arial" w:cs="Arial"/>
          <w:kern w:val="0"/>
          <w:szCs w:val="24"/>
          <w:lang w:val="es-ES"/>
        </w:rPr>
        <w:t>Si la mercancía se consolida previamente a su salida, la persona que realice dicha consolidación.</w:t>
      </w:r>
    </w:p>
    <w:p w:rsidR="000D4796" w:rsidRPr="00A22710" w:rsidRDefault="000D4796" w:rsidP="005518A9">
      <w:pPr>
        <w:numPr>
          <w:ilvl w:val="0"/>
          <w:numId w:val="17"/>
        </w:numPr>
        <w:autoSpaceDE w:val="0"/>
        <w:autoSpaceDN w:val="0"/>
        <w:adjustRightInd w:val="0"/>
        <w:spacing w:after="240" w:line="240" w:lineRule="auto"/>
        <w:ind w:left="1069"/>
        <w:contextualSpacing/>
        <w:rPr>
          <w:rFonts w:ascii="Arial" w:hAnsi="Arial" w:cs="Arial"/>
          <w:kern w:val="0"/>
          <w:szCs w:val="24"/>
          <w:lang w:val="es-ES"/>
        </w:rPr>
      </w:pPr>
      <w:r w:rsidRPr="00A22710">
        <w:rPr>
          <w:rFonts w:ascii="Arial" w:hAnsi="Arial" w:cs="Arial"/>
          <w:kern w:val="0"/>
          <w:szCs w:val="24"/>
          <w:lang w:val="es-ES"/>
        </w:rPr>
        <w:t>Cualquiera de los anteriores.</w:t>
      </w:r>
    </w:p>
    <w:p w:rsidR="000D4796" w:rsidRPr="00A22710" w:rsidRDefault="000D4796" w:rsidP="009D3F31">
      <w:pPr>
        <w:autoSpaceDE w:val="0"/>
        <w:autoSpaceDN w:val="0"/>
        <w:adjustRightInd w:val="0"/>
        <w:spacing w:after="240" w:line="240" w:lineRule="auto"/>
        <w:rPr>
          <w:rFonts w:ascii="Arial" w:hAnsi="Arial" w:cs="Arial"/>
          <w:kern w:val="0"/>
          <w:szCs w:val="24"/>
          <w:lang w:val="es-ES"/>
        </w:rPr>
      </w:pPr>
    </w:p>
    <w:p w:rsidR="000D4796" w:rsidRPr="00A22710" w:rsidRDefault="002C65C3" w:rsidP="004F3D3A">
      <w:pPr>
        <w:pStyle w:val="Prrafodelista"/>
        <w:numPr>
          <w:ilvl w:val="0"/>
          <w:numId w:val="74"/>
        </w:numPr>
        <w:autoSpaceDE w:val="0"/>
        <w:autoSpaceDN w:val="0"/>
        <w:adjustRightInd w:val="0"/>
        <w:spacing w:after="240" w:line="240" w:lineRule="auto"/>
        <w:rPr>
          <w:rFonts w:ascii="Arial" w:hAnsi="Arial" w:cs="Arial"/>
          <w:b/>
          <w:sz w:val="24"/>
          <w:szCs w:val="24"/>
        </w:rPr>
      </w:pPr>
      <w:r w:rsidRPr="00A22710">
        <w:rPr>
          <w:rFonts w:ascii="Arial" w:hAnsi="Arial" w:cs="Arial"/>
          <w:b/>
          <w:sz w:val="24"/>
          <w:szCs w:val="24"/>
        </w:rPr>
        <w:t xml:space="preserve"> </w:t>
      </w:r>
      <w:r w:rsidR="000D4796" w:rsidRPr="00A22710">
        <w:rPr>
          <w:rFonts w:ascii="Arial" w:hAnsi="Arial" w:cs="Arial"/>
          <w:b/>
          <w:sz w:val="24"/>
          <w:szCs w:val="24"/>
        </w:rPr>
        <w:t>Señale la respuesta CORRECTA. La falta de comunicación del Aviso de Llegada a la aduana de salida (mensaje EAL) en una exportación con salida indirecta:</w:t>
      </w:r>
    </w:p>
    <w:p w:rsidR="000D4796" w:rsidRPr="00A22710" w:rsidRDefault="000D4796" w:rsidP="005518A9">
      <w:pPr>
        <w:numPr>
          <w:ilvl w:val="0"/>
          <w:numId w:val="18"/>
        </w:numPr>
        <w:autoSpaceDE w:val="0"/>
        <w:autoSpaceDN w:val="0"/>
        <w:adjustRightInd w:val="0"/>
        <w:spacing w:after="240" w:line="240" w:lineRule="auto"/>
        <w:contextualSpacing/>
        <w:rPr>
          <w:rFonts w:ascii="Arial" w:hAnsi="Arial" w:cs="Arial"/>
          <w:kern w:val="0"/>
          <w:szCs w:val="24"/>
          <w:lang w:val="es-ES"/>
        </w:rPr>
      </w:pPr>
      <w:r w:rsidRPr="00A22710">
        <w:rPr>
          <w:rFonts w:ascii="Arial" w:hAnsi="Arial" w:cs="Arial"/>
          <w:kern w:val="0"/>
          <w:szCs w:val="24"/>
          <w:lang w:val="es-ES"/>
        </w:rPr>
        <w:t>Conlleva la anulación de la declaración de exportación.</w:t>
      </w:r>
    </w:p>
    <w:p w:rsidR="000D4796" w:rsidRPr="00A22710" w:rsidRDefault="000D4796" w:rsidP="005518A9">
      <w:pPr>
        <w:numPr>
          <w:ilvl w:val="0"/>
          <w:numId w:val="18"/>
        </w:numPr>
        <w:autoSpaceDE w:val="0"/>
        <w:autoSpaceDN w:val="0"/>
        <w:adjustRightInd w:val="0"/>
        <w:spacing w:after="240" w:line="240" w:lineRule="auto"/>
        <w:contextualSpacing/>
        <w:rPr>
          <w:rFonts w:ascii="Arial" w:hAnsi="Arial" w:cs="Arial"/>
          <w:kern w:val="0"/>
          <w:szCs w:val="24"/>
          <w:lang w:val="es-ES"/>
        </w:rPr>
      </w:pPr>
      <w:r w:rsidRPr="00A22710">
        <w:rPr>
          <w:rFonts w:ascii="Arial" w:hAnsi="Arial" w:cs="Arial"/>
          <w:kern w:val="0"/>
          <w:szCs w:val="24"/>
          <w:lang w:val="es-ES"/>
        </w:rPr>
        <w:t>Determina la no autorización de embarque de la mercancía declarada.</w:t>
      </w:r>
    </w:p>
    <w:p w:rsidR="000D4796" w:rsidRPr="00A22710" w:rsidRDefault="000D4796" w:rsidP="005518A9">
      <w:pPr>
        <w:numPr>
          <w:ilvl w:val="0"/>
          <w:numId w:val="18"/>
        </w:numPr>
        <w:autoSpaceDE w:val="0"/>
        <w:autoSpaceDN w:val="0"/>
        <w:adjustRightInd w:val="0"/>
        <w:spacing w:after="240" w:line="240" w:lineRule="auto"/>
        <w:contextualSpacing/>
        <w:rPr>
          <w:rFonts w:ascii="Arial" w:hAnsi="Arial" w:cs="Arial"/>
          <w:kern w:val="0"/>
          <w:szCs w:val="24"/>
          <w:lang w:val="es-ES"/>
        </w:rPr>
      </w:pPr>
      <w:r w:rsidRPr="00A22710">
        <w:rPr>
          <w:rFonts w:ascii="Arial" w:hAnsi="Arial" w:cs="Arial"/>
          <w:kern w:val="0"/>
          <w:szCs w:val="24"/>
          <w:lang w:val="es-ES"/>
        </w:rPr>
        <w:t>El embarque de la mercancía sin la autorización previa de la Aduana de salida dará lugar al no envío de la comunicación de salida a la aduana de exportación.</w:t>
      </w:r>
    </w:p>
    <w:p w:rsidR="000D4796" w:rsidRPr="00A22710" w:rsidRDefault="000D4796" w:rsidP="005518A9">
      <w:pPr>
        <w:numPr>
          <w:ilvl w:val="0"/>
          <w:numId w:val="18"/>
        </w:numPr>
        <w:autoSpaceDE w:val="0"/>
        <w:autoSpaceDN w:val="0"/>
        <w:adjustRightInd w:val="0"/>
        <w:spacing w:after="0" w:line="240" w:lineRule="auto"/>
        <w:contextualSpacing/>
        <w:rPr>
          <w:rFonts w:ascii="Arial" w:hAnsi="Arial" w:cs="Arial"/>
          <w:kern w:val="0"/>
          <w:szCs w:val="24"/>
          <w:lang w:val="es-ES"/>
        </w:rPr>
      </w:pPr>
      <w:r w:rsidRPr="00A22710">
        <w:rPr>
          <w:rFonts w:ascii="Arial" w:hAnsi="Arial" w:cs="Arial"/>
          <w:kern w:val="0"/>
          <w:szCs w:val="24"/>
          <w:lang w:val="es-ES"/>
        </w:rPr>
        <w:t>Las respuestas b) y c) son correctas.</w:t>
      </w:r>
    </w:p>
    <w:p w:rsidR="000D4796" w:rsidRPr="00A22710" w:rsidRDefault="000D4796" w:rsidP="009D3F31">
      <w:pPr>
        <w:autoSpaceDE w:val="0"/>
        <w:autoSpaceDN w:val="0"/>
        <w:adjustRightInd w:val="0"/>
        <w:spacing w:after="240" w:line="240" w:lineRule="auto"/>
        <w:contextualSpacing/>
        <w:rPr>
          <w:rFonts w:ascii="Arial" w:hAnsi="Arial" w:cs="Arial"/>
          <w:kern w:val="0"/>
          <w:szCs w:val="24"/>
          <w:lang w:val="es-ES"/>
        </w:rPr>
      </w:pPr>
    </w:p>
    <w:p w:rsidR="002C65C3" w:rsidRDefault="002C65C3" w:rsidP="009D3F31">
      <w:pPr>
        <w:spacing w:after="240" w:line="240" w:lineRule="auto"/>
        <w:rPr>
          <w:rFonts w:ascii="Arial" w:hAnsi="Arial" w:cs="Arial"/>
          <w:kern w:val="0"/>
          <w:szCs w:val="24"/>
          <w:lang w:val="es-ES"/>
        </w:rPr>
      </w:pPr>
    </w:p>
    <w:p w:rsidR="004A6737" w:rsidRPr="00A22710" w:rsidRDefault="004A6737" w:rsidP="009D3F31">
      <w:pPr>
        <w:spacing w:after="240" w:line="240" w:lineRule="auto"/>
        <w:rPr>
          <w:rFonts w:ascii="Arial" w:hAnsi="Arial" w:cs="Arial"/>
          <w:kern w:val="0"/>
          <w:szCs w:val="24"/>
          <w:lang w:val="es-ES"/>
        </w:rPr>
      </w:pPr>
    </w:p>
    <w:p w:rsidR="00F94B27" w:rsidRPr="00A22710" w:rsidRDefault="002C65C3" w:rsidP="004F3D3A">
      <w:pPr>
        <w:pStyle w:val="Prrafodelista"/>
        <w:numPr>
          <w:ilvl w:val="0"/>
          <w:numId w:val="74"/>
        </w:numPr>
        <w:spacing w:after="240" w:line="240" w:lineRule="auto"/>
        <w:rPr>
          <w:rFonts w:ascii="Arial" w:hAnsi="Arial" w:cs="Arial"/>
          <w:b/>
          <w:sz w:val="24"/>
          <w:szCs w:val="24"/>
        </w:rPr>
      </w:pPr>
      <w:r w:rsidRPr="00A22710">
        <w:rPr>
          <w:rFonts w:ascii="Arial" w:hAnsi="Arial" w:cs="Arial"/>
          <w:b/>
          <w:sz w:val="24"/>
          <w:szCs w:val="24"/>
        </w:rPr>
        <w:t xml:space="preserve"> </w:t>
      </w:r>
      <w:r w:rsidR="00F94B27" w:rsidRPr="00A22710">
        <w:rPr>
          <w:rFonts w:ascii="Arial" w:hAnsi="Arial" w:cs="Arial"/>
          <w:b/>
          <w:sz w:val="24"/>
          <w:szCs w:val="24"/>
        </w:rPr>
        <w:t xml:space="preserve">Quién debe presentar una declaración sumaria de salida: </w:t>
      </w:r>
    </w:p>
    <w:p w:rsidR="00F94B27" w:rsidRPr="00A22710" w:rsidRDefault="00F94B27" w:rsidP="005518A9">
      <w:pPr>
        <w:numPr>
          <w:ilvl w:val="0"/>
          <w:numId w:val="19"/>
        </w:numPr>
        <w:spacing w:after="0" w:line="240" w:lineRule="auto"/>
        <w:rPr>
          <w:rFonts w:ascii="Arial" w:hAnsi="Arial" w:cs="Arial"/>
          <w:kern w:val="0"/>
          <w:szCs w:val="24"/>
          <w:lang w:val="es-ES"/>
        </w:rPr>
      </w:pPr>
      <w:r w:rsidRPr="00A22710">
        <w:rPr>
          <w:rFonts w:ascii="Arial" w:hAnsi="Arial" w:cs="Arial"/>
          <w:kern w:val="0"/>
          <w:szCs w:val="24"/>
          <w:lang w:val="es-ES"/>
        </w:rPr>
        <w:t xml:space="preserve">El transportista. </w:t>
      </w:r>
    </w:p>
    <w:p w:rsidR="00F94B27" w:rsidRPr="00A22710" w:rsidRDefault="00F94B27" w:rsidP="005518A9">
      <w:pPr>
        <w:numPr>
          <w:ilvl w:val="0"/>
          <w:numId w:val="19"/>
        </w:numPr>
        <w:spacing w:after="0" w:line="240" w:lineRule="auto"/>
        <w:rPr>
          <w:rFonts w:ascii="Arial" w:hAnsi="Arial" w:cs="Arial"/>
          <w:kern w:val="0"/>
          <w:szCs w:val="24"/>
          <w:lang w:val="es-ES"/>
        </w:rPr>
      </w:pPr>
      <w:r w:rsidRPr="00A22710">
        <w:rPr>
          <w:rFonts w:ascii="Arial" w:hAnsi="Arial" w:cs="Arial"/>
          <w:kern w:val="0"/>
          <w:szCs w:val="24"/>
          <w:lang w:val="es-ES"/>
        </w:rPr>
        <w:t>El exportador o expedidor, o cualquier otra persona en cuyo nombre o por cuya cuenta actúe el transportista.</w:t>
      </w:r>
    </w:p>
    <w:p w:rsidR="00F94B27" w:rsidRPr="00A22710" w:rsidRDefault="00F94B27" w:rsidP="005518A9">
      <w:pPr>
        <w:numPr>
          <w:ilvl w:val="0"/>
          <w:numId w:val="19"/>
        </w:numPr>
        <w:spacing w:after="0" w:line="240" w:lineRule="auto"/>
        <w:rPr>
          <w:rFonts w:ascii="Arial" w:hAnsi="Arial" w:cs="Arial"/>
          <w:kern w:val="0"/>
          <w:szCs w:val="24"/>
          <w:lang w:val="es-ES"/>
        </w:rPr>
      </w:pPr>
      <w:r w:rsidRPr="00A22710">
        <w:rPr>
          <w:rFonts w:ascii="Arial" w:hAnsi="Arial" w:cs="Arial"/>
          <w:kern w:val="0"/>
          <w:szCs w:val="24"/>
          <w:lang w:val="es-ES"/>
        </w:rPr>
        <w:t>Cualquier persona que esté en condiciones de presentar o de disponer que se presenten las mercancías de que se trate en la aduana de salida.</w:t>
      </w:r>
    </w:p>
    <w:p w:rsidR="00F94B27" w:rsidRPr="00A22710" w:rsidRDefault="00F94B27" w:rsidP="005518A9">
      <w:pPr>
        <w:numPr>
          <w:ilvl w:val="0"/>
          <w:numId w:val="19"/>
        </w:numPr>
        <w:spacing w:after="240" w:line="240" w:lineRule="auto"/>
        <w:rPr>
          <w:rFonts w:ascii="Arial" w:hAnsi="Arial" w:cs="Arial"/>
          <w:kern w:val="0"/>
          <w:szCs w:val="24"/>
          <w:lang w:val="es-ES"/>
        </w:rPr>
      </w:pPr>
      <w:r w:rsidRPr="00A22710">
        <w:rPr>
          <w:rFonts w:ascii="Arial" w:hAnsi="Arial" w:cs="Arial"/>
          <w:kern w:val="0"/>
          <w:szCs w:val="24"/>
          <w:lang w:val="es-ES"/>
        </w:rPr>
        <w:t>Cualquiera de los anteriores.</w:t>
      </w:r>
    </w:p>
    <w:p w:rsidR="002C65C3" w:rsidRPr="00A22710" w:rsidRDefault="002C65C3" w:rsidP="002C65C3">
      <w:pPr>
        <w:spacing w:after="240" w:line="240" w:lineRule="auto"/>
        <w:ind w:left="1068"/>
        <w:rPr>
          <w:rFonts w:ascii="Arial" w:hAnsi="Arial" w:cs="Arial"/>
          <w:kern w:val="0"/>
          <w:szCs w:val="24"/>
          <w:lang w:val="es-ES"/>
        </w:rPr>
      </w:pPr>
    </w:p>
    <w:p w:rsidR="00F94B27" w:rsidRPr="00A22710" w:rsidRDefault="00A30508" w:rsidP="004F3D3A">
      <w:pPr>
        <w:pStyle w:val="Prrafodelista"/>
        <w:numPr>
          <w:ilvl w:val="0"/>
          <w:numId w:val="74"/>
        </w:numPr>
        <w:spacing w:after="240" w:line="240" w:lineRule="auto"/>
        <w:rPr>
          <w:rFonts w:ascii="Arial" w:hAnsi="Arial" w:cs="Arial"/>
          <w:b/>
          <w:sz w:val="24"/>
          <w:szCs w:val="24"/>
        </w:rPr>
      </w:pPr>
      <w:r w:rsidRPr="00A22710">
        <w:rPr>
          <w:rFonts w:ascii="Arial" w:hAnsi="Arial" w:cs="Arial"/>
          <w:b/>
          <w:sz w:val="24"/>
          <w:szCs w:val="24"/>
        </w:rPr>
        <w:t xml:space="preserve"> </w:t>
      </w:r>
      <w:r w:rsidR="00F94B27" w:rsidRPr="00A22710">
        <w:rPr>
          <w:rFonts w:ascii="Arial" w:hAnsi="Arial" w:cs="Arial"/>
          <w:b/>
          <w:sz w:val="24"/>
          <w:szCs w:val="24"/>
        </w:rPr>
        <w:t>Cuál de las siguientes afirmaciones es FALSA:</w:t>
      </w:r>
    </w:p>
    <w:p w:rsidR="00F94B27" w:rsidRPr="00A22710" w:rsidRDefault="00F94B27" w:rsidP="005518A9">
      <w:pPr>
        <w:numPr>
          <w:ilvl w:val="0"/>
          <w:numId w:val="21"/>
        </w:numPr>
        <w:autoSpaceDE w:val="0"/>
        <w:autoSpaceDN w:val="0"/>
        <w:adjustRightInd w:val="0"/>
        <w:spacing w:before="200" w:after="0" w:line="240" w:lineRule="auto"/>
        <w:rPr>
          <w:rFonts w:ascii="Arial" w:hAnsi="Arial" w:cs="Arial"/>
          <w:kern w:val="0"/>
          <w:szCs w:val="24"/>
          <w:lang w:val="es-ES" w:eastAsia="es-ES"/>
        </w:rPr>
      </w:pPr>
      <w:r w:rsidRPr="00A22710">
        <w:rPr>
          <w:rFonts w:ascii="Arial" w:hAnsi="Arial" w:cs="Arial"/>
          <w:kern w:val="0"/>
          <w:szCs w:val="24"/>
          <w:lang w:val="es-ES" w:eastAsia="es-ES"/>
        </w:rPr>
        <w:t>Las mercancías declaradas para la exportación o la reexportación podrán presentarse en una aduana de salida distinta de la indicada en la declaración de exportación o de reexportación.</w:t>
      </w:r>
    </w:p>
    <w:p w:rsidR="00F94B27" w:rsidRPr="00A22710" w:rsidRDefault="00F94B27" w:rsidP="005518A9">
      <w:pPr>
        <w:numPr>
          <w:ilvl w:val="0"/>
          <w:numId w:val="21"/>
        </w:numPr>
        <w:autoSpaceDE w:val="0"/>
        <w:autoSpaceDN w:val="0"/>
        <w:adjustRightInd w:val="0"/>
        <w:spacing w:after="0" w:line="240" w:lineRule="auto"/>
        <w:rPr>
          <w:rFonts w:ascii="Arial" w:hAnsi="Arial" w:cs="Arial"/>
          <w:kern w:val="0"/>
          <w:szCs w:val="24"/>
          <w:lang w:val="es-ES" w:eastAsia="es-ES"/>
        </w:rPr>
      </w:pPr>
      <w:r w:rsidRPr="00A22710">
        <w:rPr>
          <w:rFonts w:ascii="Arial" w:hAnsi="Arial" w:cs="Arial"/>
          <w:kern w:val="0"/>
          <w:szCs w:val="24"/>
          <w:lang w:val="es-ES" w:eastAsia="es-ES"/>
        </w:rPr>
        <w:t>Cuando, transcurridos 150 días desde el levante de las mercancías para su exportación, la aduana de exportación no haya sido informada de su salida, podrá solicitar al declarante que le comunique la fecha y la aduana de salida a partir de la cual las mercancías hayan salido del territorio aduanero de la Unión.</w:t>
      </w:r>
    </w:p>
    <w:p w:rsidR="00F94B27" w:rsidRPr="00A22710" w:rsidRDefault="00F94B27" w:rsidP="005518A9">
      <w:pPr>
        <w:numPr>
          <w:ilvl w:val="0"/>
          <w:numId w:val="21"/>
        </w:numPr>
        <w:autoSpaceDE w:val="0"/>
        <w:autoSpaceDN w:val="0"/>
        <w:adjustRightInd w:val="0"/>
        <w:spacing w:after="0" w:line="240" w:lineRule="auto"/>
        <w:rPr>
          <w:rFonts w:ascii="Arial" w:hAnsi="Arial" w:cs="Arial"/>
          <w:kern w:val="0"/>
          <w:szCs w:val="24"/>
          <w:lang w:val="es-ES" w:eastAsia="es-ES"/>
        </w:rPr>
      </w:pPr>
      <w:r w:rsidRPr="00A22710">
        <w:rPr>
          <w:rFonts w:ascii="Arial" w:hAnsi="Arial" w:cs="Arial"/>
          <w:kern w:val="0"/>
          <w:szCs w:val="24"/>
          <w:lang w:val="es-ES" w:eastAsia="es-ES"/>
        </w:rPr>
        <w:t>Cuando la aduana de salida efectiva esté situada en un Estado miembro distinto del declarado inicialmente, dicha aduana solicitará a la aduana de exportación los datos de la declaración de exportación o de reexportación.</w:t>
      </w:r>
    </w:p>
    <w:p w:rsidR="00F94B27" w:rsidRPr="00A22710" w:rsidRDefault="00F94B27" w:rsidP="005518A9">
      <w:pPr>
        <w:numPr>
          <w:ilvl w:val="0"/>
          <w:numId w:val="21"/>
        </w:numPr>
        <w:autoSpaceDE w:val="0"/>
        <w:autoSpaceDN w:val="0"/>
        <w:adjustRightInd w:val="0"/>
        <w:spacing w:after="0" w:line="240" w:lineRule="auto"/>
        <w:rPr>
          <w:rFonts w:ascii="Arial" w:hAnsi="Arial" w:cs="Arial"/>
          <w:kern w:val="0"/>
          <w:szCs w:val="24"/>
          <w:lang w:val="es-ES" w:eastAsia="es-ES"/>
        </w:rPr>
      </w:pPr>
      <w:r w:rsidRPr="00A22710">
        <w:rPr>
          <w:rFonts w:ascii="Arial" w:hAnsi="Arial" w:cs="Arial"/>
          <w:kern w:val="0"/>
          <w:szCs w:val="24"/>
          <w:lang w:val="es-ES" w:eastAsia="es-ES"/>
        </w:rPr>
        <w:t xml:space="preserve">Una vez que las mercancías hayan sido objeto de levante para su salida, la aduana de salida las vigilará hasta que se trasladen fuera del territorio aduanero de la Unión. </w:t>
      </w:r>
    </w:p>
    <w:p w:rsidR="00F94B27" w:rsidRPr="00A22710" w:rsidRDefault="00F94B27" w:rsidP="009D3F31">
      <w:pPr>
        <w:spacing w:after="240" w:line="240" w:lineRule="auto"/>
        <w:rPr>
          <w:rFonts w:ascii="Arial" w:hAnsi="Arial" w:cs="Arial"/>
          <w:kern w:val="0"/>
          <w:szCs w:val="24"/>
          <w:lang w:val="es-ES"/>
        </w:rPr>
      </w:pPr>
    </w:p>
    <w:p w:rsidR="00F94B27" w:rsidRPr="00A22710" w:rsidRDefault="00A30508" w:rsidP="004F3D3A">
      <w:pPr>
        <w:pStyle w:val="Prrafodelista"/>
        <w:numPr>
          <w:ilvl w:val="0"/>
          <w:numId w:val="74"/>
        </w:numPr>
        <w:spacing w:after="240" w:line="240" w:lineRule="auto"/>
        <w:rPr>
          <w:rFonts w:ascii="Arial" w:hAnsi="Arial" w:cs="Arial"/>
          <w:b/>
          <w:sz w:val="24"/>
          <w:szCs w:val="24"/>
        </w:rPr>
      </w:pPr>
      <w:r w:rsidRPr="00A22710">
        <w:rPr>
          <w:rFonts w:ascii="Arial" w:hAnsi="Arial" w:cs="Arial"/>
          <w:b/>
          <w:sz w:val="24"/>
          <w:szCs w:val="24"/>
        </w:rPr>
        <w:t xml:space="preserve"> </w:t>
      </w:r>
      <w:r w:rsidR="00F94B27" w:rsidRPr="00A22710">
        <w:rPr>
          <w:rFonts w:ascii="Arial" w:hAnsi="Arial" w:cs="Arial"/>
          <w:b/>
          <w:sz w:val="24"/>
          <w:szCs w:val="24"/>
        </w:rPr>
        <w:t>Señale cuál de estas afirmaciones acerca de las suspensiones arancelarias es INCORRECTA:</w:t>
      </w:r>
    </w:p>
    <w:p w:rsidR="00F94B27" w:rsidRPr="00A22710" w:rsidRDefault="00F94B27" w:rsidP="005518A9">
      <w:pPr>
        <w:numPr>
          <w:ilvl w:val="0"/>
          <w:numId w:val="20"/>
        </w:numPr>
        <w:spacing w:after="240" w:line="240" w:lineRule="auto"/>
        <w:contextualSpacing/>
        <w:rPr>
          <w:rFonts w:ascii="Arial" w:hAnsi="Arial" w:cs="Arial"/>
          <w:kern w:val="0"/>
          <w:szCs w:val="24"/>
          <w:lang w:val="es-ES"/>
        </w:rPr>
      </w:pPr>
      <w:r w:rsidRPr="00A22710">
        <w:rPr>
          <w:rFonts w:ascii="Arial" w:hAnsi="Arial" w:cs="Arial"/>
          <w:kern w:val="0"/>
          <w:szCs w:val="24"/>
          <w:lang w:val="es-ES"/>
        </w:rPr>
        <w:t>Las suspensiones arancelarias constituyen una excepción a la práctica normal, ya que, durante el período de validez de la medida y respecto a una cantidad limitada, permiten la exención total o parcial de los derechos aduaneros normalmente aplicables a las mercancías importadas.</w:t>
      </w:r>
    </w:p>
    <w:p w:rsidR="00F94B27" w:rsidRPr="00A22710" w:rsidRDefault="00F94B27" w:rsidP="005518A9">
      <w:pPr>
        <w:numPr>
          <w:ilvl w:val="0"/>
          <w:numId w:val="20"/>
        </w:numPr>
        <w:spacing w:after="240" w:line="240" w:lineRule="auto"/>
        <w:contextualSpacing/>
        <w:rPr>
          <w:rFonts w:ascii="Arial" w:hAnsi="Arial" w:cs="Arial"/>
          <w:kern w:val="0"/>
          <w:szCs w:val="24"/>
          <w:lang w:val="es-ES"/>
        </w:rPr>
      </w:pPr>
      <w:r w:rsidRPr="00A22710">
        <w:rPr>
          <w:rFonts w:ascii="Arial" w:hAnsi="Arial" w:cs="Arial"/>
          <w:kern w:val="0"/>
          <w:szCs w:val="24"/>
          <w:lang w:val="es-ES"/>
        </w:rPr>
        <w:t>Las suspensiones arancelarias son aprobadas por la Unión Europea mediante Reglamentos.</w:t>
      </w:r>
    </w:p>
    <w:p w:rsidR="00F94B27" w:rsidRPr="00A22710" w:rsidRDefault="00F94B27" w:rsidP="005518A9">
      <w:pPr>
        <w:numPr>
          <w:ilvl w:val="0"/>
          <w:numId w:val="20"/>
        </w:numPr>
        <w:spacing w:after="240" w:line="240" w:lineRule="auto"/>
        <w:contextualSpacing/>
        <w:rPr>
          <w:rFonts w:ascii="Arial" w:hAnsi="Arial" w:cs="Arial"/>
          <w:kern w:val="0"/>
          <w:szCs w:val="24"/>
          <w:lang w:val="es-ES"/>
        </w:rPr>
      </w:pPr>
      <w:r w:rsidRPr="00A22710">
        <w:rPr>
          <w:rFonts w:ascii="Arial" w:hAnsi="Arial" w:cs="Arial"/>
          <w:kern w:val="0"/>
          <w:szCs w:val="24"/>
          <w:lang w:val="es-ES"/>
        </w:rPr>
        <w:t>Se establecen respecto de productos intermedios destinados a una ulterior transformación y para los que no existe una producción comunitaria.</w:t>
      </w:r>
    </w:p>
    <w:p w:rsidR="00F94B27" w:rsidRPr="00A22710" w:rsidRDefault="00F94B27" w:rsidP="005518A9">
      <w:pPr>
        <w:numPr>
          <w:ilvl w:val="0"/>
          <w:numId w:val="20"/>
        </w:numPr>
        <w:spacing w:after="240" w:line="240" w:lineRule="auto"/>
        <w:contextualSpacing/>
        <w:rPr>
          <w:rFonts w:ascii="Arial" w:hAnsi="Arial" w:cs="Arial"/>
          <w:kern w:val="0"/>
          <w:szCs w:val="24"/>
          <w:lang w:val="es-ES"/>
        </w:rPr>
      </w:pPr>
      <w:r w:rsidRPr="00A22710">
        <w:rPr>
          <w:rFonts w:ascii="Arial" w:hAnsi="Arial" w:cs="Arial"/>
          <w:kern w:val="0"/>
          <w:szCs w:val="24"/>
          <w:lang w:val="es-ES"/>
        </w:rPr>
        <w:t>Para acogerse a una suspensión, el importador deberá hacerlo constar en el momento del despacho de la mercancía.</w:t>
      </w:r>
    </w:p>
    <w:p w:rsidR="000C718D" w:rsidRPr="00A22710" w:rsidRDefault="000C718D" w:rsidP="009D3F31">
      <w:pPr>
        <w:spacing w:before="100" w:beforeAutospacing="1" w:after="240" w:line="240" w:lineRule="auto"/>
        <w:rPr>
          <w:rFonts w:ascii="Arial" w:eastAsia="Times New Roman" w:hAnsi="Arial" w:cs="Arial"/>
          <w:kern w:val="0"/>
          <w:szCs w:val="24"/>
          <w:lang w:val="es-ES" w:eastAsia="es-ES"/>
        </w:rPr>
      </w:pPr>
    </w:p>
    <w:p w:rsidR="00CB4897" w:rsidRPr="00A22710" w:rsidRDefault="00AC2B25" w:rsidP="004F3D3A">
      <w:pPr>
        <w:pStyle w:val="Prrafodelista"/>
        <w:numPr>
          <w:ilvl w:val="0"/>
          <w:numId w:val="74"/>
        </w:numPr>
        <w:spacing w:after="240" w:line="240" w:lineRule="auto"/>
        <w:rPr>
          <w:rFonts w:ascii="Arial" w:hAnsi="Arial" w:cs="Arial"/>
          <w:b/>
          <w:sz w:val="24"/>
          <w:szCs w:val="24"/>
        </w:rPr>
      </w:pPr>
      <w:r w:rsidRPr="00A22710">
        <w:rPr>
          <w:rFonts w:ascii="Arial" w:hAnsi="Arial" w:cs="Arial"/>
          <w:b/>
          <w:sz w:val="24"/>
          <w:szCs w:val="24"/>
        </w:rPr>
        <w:t xml:space="preserve"> </w:t>
      </w:r>
      <w:r w:rsidR="00CB4897" w:rsidRPr="00A22710">
        <w:rPr>
          <w:rFonts w:ascii="Arial" w:hAnsi="Arial" w:cs="Arial"/>
          <w:b/>
          <w:sz w:val="24"/>
          <w:szCs w:val="24"/>
        </w:rPr>
        <w:t>En relación con la responsabilidad tributaria, señale la respuesta CORRECTA. De acuerdo con el artículo 41 de la Ley 58/2003, de 17 de diciembre, General Tributaria:</w:t>
      </w:r>
    </w:p>
    <w:p w:rsidR="000B229C" w:rsidRPr="00A22710" w:rsidRDefault="000B229C" w:rsidP="000B229C">
      <w:pPr>
        <w:pStyle w:val="Prrafodelista"/>
        <w:spacing w:after="240" w:line="240" w:lineRule="auto"/>
        <w:rPr>
          <w:rFonts w:ascii="Arial" w:hAnsi="Arial" w:cs="Arial"/>
          <w:b/>
          <w:sz w:val="24"/>
          <w:szCs w:val="24"/>
        </w:rPr>
      </w:pPr>
    </w:p>
    <w:p w:rsidR="00AC2B25" w:rsidRPr="00A22710" w:rsidRDefault="00CB4897" w:rsidP="004F3D3A">
      <w:pPr>
        <w:pStyle w:val="Prrafodelista"/>
        <w:numPr>
          <w:ilvl w:val="0"/>
          <w:numId w:val="84"/>
        </w:numPr>
        <w:spacing w:after="0" w:line="240" w:lineRule="auto"/>
        <w:ind w:left="1069"/>
        <w:rPr>
          <w:rFonts w:ascii="Arial" w:hAnsi="Arial" w:cs="Arial"/>
          <w:sz w:val="24"/>
          <w:szCs w:val="24"/>
        </w:rPr>
      </w:pPr>
      <w:r w:rsidRPr="00A22710">
        <w:rPr>
          <w:rFonts w:ascii="Arial" w:hAnsi="Arial" w:cs="Arial"/>
          <w:sz w:val="24"/>
          <w:szCs w:val="24"/>
        </w:rPr>
        <w:t>El deudor principal tiene derecho de reembolso frente al responsable en los términos previstos en la legislación civil.</w:t>
      </w:r>
    </w:p>
    <w:p w:rsidR="00CB4897" w:rsidRPr="00A22710" w:rsidRDefault="00CB4897" w:rsidP="004F3D3A">
      <w:pPr>
        <w:pStyle w:val="Prrafodelista"/>
        <w:numPr>
          <w:ilvl w:val="0"/>
          <w:numId w:val="84"/>
        </w:numPr>
        <w:spacing w:after="0" w:line="240" w:lineRule="auto"/>
        <w:ind w:left="1069"/>
        <w:rPr>
          <w:rFonts w:ascii="Arial" w:hAnsi="Arial" w:cs="Arial"/>
          <w:sz w:val="24"/>
          <w:szCs w:val="24"/>
        </w:rPr>
      </w:pPr>
      <w:r w:rsidRPr="00A22710">
        <w:rPr>
          <w:rFonts w:ascii="Arial" w:hAnsi="Arial" w:cs="Arial"/>
          <w:sz w:val="24"/>
          <w:szCs w:val="24"/>
        </w:rPr>
        <w:t>Salvo precepto legal expreso en contrario, la responsabilidad será siempre solidaria.</w:t>
      </w:r>
    </w:p>
    <w:p w:rsidR="00AC2B25" w:rsidRPr="00A22710" w:rsidRDefault="00CB4897" w:rsidP="004F3D3A">
      <w:pPr>
        <w:pStyle w:val="Prrafodelista"/>
        <w:numPr>
          <w:ilvl w:val="0"/>
          <w:numId w:val="84"/>
        </w:numPr>
        <w:spacing w:after="0" w:line="240" w:lineRule="auto"/>
        <w:ind w:left="1069"/>
        <w:rPr>
          <w:rFonts w:ascii="Arial" w:hAnsi="Arial" w:cs="Arial"/>
          <w:sz w:val="24"/>
          <w:szCs w:val="24"/>
        </w:rPr>
      </w:pPr>
      <w:r w:rsidRPr="00A22710">
        <w:rPr>
          <w:rFonts w:ascii="Arial" w:hAnsi="Arial" w:cs="Arial"/>
          <w:sz w:val="24"/>
          <w:szCs w:val="24"/>
        </w:rPr>
        <w:t>La responsabilidad no alcanzará a las sanciones, salvo las excepciones que en esta u otra ley se establezcan.</w:t>
      </w:r>
    </w:p>
    <w:p w:rsidR="00CB4897" w:rsidRPr="00A22710" w:rsidRDefault="00CB4897" w:rsidP="004F3D3A">
      <w:pPr>
        <w:pStyle w:val="Prrafodelista"/>
        <w:numPr>
          <w:ilvl w:val="0"/>
          <w:numId w:val="84"/>
        </w:numPr>
        <w:spacing w:after="0" w:line="240" w:lineRule="auto"/>
        <w:ind w:left="1069"/>
        <w:rPr>
          <w:rFonts w:ascii="Arial" w:hAnsi="Arial" w:cs="Arial"/>
          <w:sz w:val="24"/>
          <w:szCs w:val="24"/>
        </w:rPr>
      </w:pPr>
      <w:r w:rsidRPr="00A22710">
        <w:rPr>
          <w:rFonts w:ascii="Arial" w:hAnsi="Arial" w:cs="Arial"/>
          <w:sz w:val="24"/>
          <w:szCs w:val="24"/>
        </w:rPr>
        <w:t xml:space="preserve">La derivación de la acción administrativa a los responsables solidarios requerirá la previa declaración de fallido del deudor principal. </w:t>
      </w:r>
    </w:p>
    <w:p w:rsidR="00CE2666" w:rsidRPr="00A22710" w:rsidRDefault="00CE2666" w:rsidP="000B229C">
      <w:pPr>
        <w:spacing w:before="100" w:beforeAutospacing="1" w:after="240" w:line="240" w:lineRule="auto"/>
        <w:rPr>
          <w:rFonts w:ascii="Arial" w:eastAsia="Times New Roman" w:hAnsi="Arial" w:cs="Arial"/>
          <w:kern w:val="0"/>
          <w:szCs w:val="24"/>
          <w:lang w:val="es-ES" w:eastAsia="es-ES"/>
        </w:rPr>
      </w:pPr>
    </w:p>
    <w:p w:rsidR="000B229C" w:rsidRPr="00A22710" w:rsidRDefault="00D420BB" w:rsidP="004F3D3A">
      <w:pPr>
        <w:pStyle w:val="Prrafodelista"/>
        <w:numPr>
          <w:ilvl w:val="0"/>
          <w:numId w:val="74"/>
        </w:numPr>
        <w:spacing w:after="240" w:line="240" w:lineRule="auto"/>
        <w:rPr>
          <w:rFonts w:ascii="Arial" w:hAnsi="Arial" w:cs="Arial"/>
          <w:b/>
          <w:sz w:val="24"/>
          <w:szCs w:val="24"/>
        </w:rPr>
      </w:pPr>
      <w:r w:rsidRPr="00A22710">
        <w:rPr>
          <w:rFonts w:ascii="Arial" w:hAnsi="Arial" w:cs="Arial"/>
          <w:b/>
          <w:sz w:val="24"/>
          <w:szCs w:val="24"/>
        </w:rPr>
        <w:t xml:space="preserve"> </w:t>
      </w:r>
      <w:r w:rsidR="00CB4897" w:rsidRPr="00A22710">
        <w:rPr>
          <w:rFonts w:ascii="Arial" w:hAnsi="Arial" w:cs="Arial"/>
          <w:b/>
          <w:sz w:val="24"/>
          <w:szCs w:val="24"/>
        </w:rPr>
        <w:t>En relación con la responsabilidad tributaria, señale la respuesta CORRECTA. De acuerdo con el artículo 43.1.e) de la Ley 58/2003, de 17 de diciembre, General Tributaria, serán responsables subsidiarios de la deuda tributaria:</w:t>
      </w:r>
    </w:p>
    <w:p w:rsidR="000B229C" w:rsidRPr="00A22710" w:rsidRDefault="000B229C" w:rsidP="000B229C">
      <w:pPr>
        <w:pStyle w:val="Prrafodelista"/>
        <w:spacing w:after="240" w:line="240" w:lineRule="auto"/>
        <w:rPr>
          <w:rFonts w:ascii="Arial" w:hAnsi="Arial" w:cs="Arial"/>
          <w:b/>
          <w:sz w:val="24"/>
          <w:szCs w:val="24"/>
        </w:rPr>
      </w:pPr>
    </w:p>
    <w:p w:rsidR="00D420BB" w:rsidRPr="00A22710" w:rsidRDefault="00CB4897" w:rsidP="004F3D3A">
      <w:pPr>
        <w:pStyle w:val="Prrafodelista"/>
        <w:numPr>
          <w:ilvl w:val="0"/>
          <w:numId w:val="85"/>
        </w:numPr>
        <w:spacing w:after="0" w:line="240" w:lineRule="auto"/>
        <w:ind w:left="1069"/>
        <w:rPr>
          <w:rFonts w:ascii="Arial" w:hAnsi="Arial" w:cs="Arial"/>
          <w:sz w:val="24"/>
          <w:szCs w:val="24"/>
        </w:rPr>
      </w:pPr>
      <w:r w:rsidRPr="00A22710">
        <w:rPr>
          <w:rFonts w:ascii="Arial" w:hAnsi="Arial" w:cs="Arial"/>
          <w:sz w:val="24"/>
          <w:szCs w:val="24"/>
        </w:rPr>
        <w:t>Los representantes aduaneros cuando actúen en nombre propio y por cuenta ajena. No obstante, esta responsabilidad subsidiaria no alcanzará a la sanción.</w:t>
      </w:r>
    </w:p>
    <w:p w:rsidR="00D420BB" w:rsidRPr="00A22710" w:rsidRDefault="00CB4897" w:rsidP="004F3D3A">
      <w:pPr>
        <w:pStyle w:val="Prrafodelista"/>
        <w:numPr>
          <w:ilvl w:val="0"/>
          <w:numId w:val="85"/>
        </w:numPr>
        <w:spacing w:after="0" w:line="240" w:lineRule="auto"/>
        <w:ind w:left="1069"/>
        <w:rPr>
          <w:rFonts w:ascii="Arial" w:hAnsi="Arial" w:cs="Arial"/>
          <w:sz w:val="24"/>
          <w:szCs w:val="24"/>
        </w:rPr>
      </w:pPr>
      <w:r w:rsidRPr="00A22710">
        <w:rPr>
          <w:rFonts w:ascii="Arial" w:hAnsi="Arial" w:cs="Arial"/>
          <w:sz w:val="24"/>
          <w:szCs w:val="24"/>
        </w:rPr>
        <w:t>Los representantes aduaneros cuando actúen en nombre y por cuenta de sus comitentes. No obstante, esta responsabilidad subsidiaria no alcanzará a la deuda aduanera.</w:t>
      </w:r>
    </w:p>
    <w:p w:rsidR="00CB4897" w:rsidRPr="00A22710" w:rsidRDefault="00CB4897" w:rsidP="004F3D3A">
      <w:pPr>
        <w:pStyle w:val="Prrafodelista"/>
        <w:numPr>
          <w:ilvl w:val="0"/>
          <w:numId w:val="85"/>
        </w:numPr>
        <w:spacing w:after="0" w:line="240" w:lineRule="auto"/>
        <w:ind w:left="1069"/>
        <w:rPr>
          <w:rFonts w:ascii="Arial" w:hAnsi="Arial" w:cs="Arial"/>
          <w:sz w:val="24"/>
          <w:szCs w:val="24"/>
        </w:rPr>
      </w:pPr>
      <w:r w:rsidRPr="00A22710">
        <w:rPr>
          <w:rFonts w:ascii="Arial" w:hAnsi="Arial" w:cs="Arial"/>
          <w:sz w:val="24"/>
          <w:szCs w:val="24"/>
        </w:rPr>
        <w:t>Los representantes aduaneros cuando actúen en nombre y por cuenta de sus comitentes. No obstante, esta responsabilidad subsidiaria no alcanzará a la sanción.</w:t>
      </w:r>
    </w:p>
    <w:p w:rsidR="00CB4897" w:rsidRPr="00A22710" w:rsidRDefault="00CB4897" w:rsidP="004F3D3A">
      <w:pPr>
        <w:pStyle w:val="Prrafodelista"/>
        <w:numPr>
          <w:ilvl w:val="0"/>
          <w:numId w:val="85"/>
        </w:numPr>
        <w:spacing w:after="240" w:line="240" w:lineRule="auto"/>
        <w:ind w:left="1069"/>
        <w:rPr>
          <w:rFonts w:ascii="Arial" w:hAnsi="Arial" w:cs="Arial"/>
          <w:sz w:val="24"/>
          <w:szCs w:val="24"/>
        </w:rPr>
      </w:pPr>
      <w:r w:rsidRPr="00A22710">
        <w:rPr>
          <w:rFonts w:ascii="Arial" w:hAnsi="Arial" w:cs="Arial"/>
          <w:sz w:val="24"/>
          <w:szCs w:val="24"/>
        </w:rPr>
        <w:t>Los representantes aduaneros, por las obligaciones tributarias y aduaneras devengadas por la importación de mercancías, con independencia de que actúen en la modalidad de representación directa o indirecta. No obstante, esta responsabilidad subsidiaria no alcanzará a las sanciones.</w:t>
      </w:r>
    </w:p>
    <w:p w:rsidR="00CB4897" w:rsidRPr="00A22710" w:rsidRDefault="00CB4897" w:rsidP="00AC2B25">
      <w:pPr>
        <w:spacing w:after="240" w:line="240" w:lineRule="auto"/>
        <w:rPr>
          <w:rFonts w:ascii="Arial" w:eastAsiaTheme="minorHAnsi" w:hAnsi="Arial" w:cs="Arial"/>
          <w:kern w:val="0"/>
          <w:szCs w:val="24"/>
          <w:lang w:val="es-ES"/>
        </w:rPr>
      </w:pPr>
    </w:p>
    <w:p w:rsidR="00CB4897" w:rsidRPr="00A22710" w:rsidRDefault="00D420BB" w:rsidP="004F3D3A">
      <w:pPr>
        <w:pStyle w:val="Prrafodelista"/>
        <w:numPr>
          <w:ilvl w:val="0"/>
          <w:numId w:val="74"/>
        </w:numPr>
        <w:spacing w:after="240" w:line="240" w:lineRule="auto"/>
        <w:rPr>
          <w:rFonts w:ascii="Arial" w:hAnsi="Arial" w:cs="Arial"/>
          <w:b/>
          <w:sz w:val="24"/>
          <w:szCs w:val="24"/>
        </w:rPr>
      </w:pPr>
      <w:r w:rsidRPr="00A22710">
        <w:rPr>
          <w:rFonts w:ascii="Arial" w:hAnsi="Arial" w:cs="Arial"/>
          <w:b/>
          <w:sz w:val="24"/>
          <w:szCs w:val="24"/>
        </w:rPr>
        <w:t xml:space="preserve"> </w:t>
      </w:r>
      <w:r w:rsidR="00CB4897" w:rsidRPr="00A22710">
        <w:rPr>
          <w:rFonts w:ascii="Arial" w:hAnsi="Arial" w:cs="Arial"/>
          <w:b/>
          <w:sz w:val="24"/>
          <w:szCs w:val="24"/>
        </w:rPr>
        <w:t>En relación con los derechos y garantías de los obligados tributarios, señale la respuesta INCORRECTA. De acuerdo con el artículo 34 de la Ley 58/2003, de 17 de diciembre, General Tributaria:</w:t>
      </w:r>
    </w:p>
    <w:p w:rsidR="003A79CA" w:rsidRPr="00A22710" w:rsidRDefault="003A79CA" w:rsidP="003A79CA">
      <w:pPr>
        <w:pStyle w:val="Prrafodelista"/>
        <w:spacing w:after="240" w:line="240" w:lineRule="auto"/>
        <w:rPr>
          <w:rFonts w:ascii="Arial" w:hAnsi="Arial" w:cs="Arial"/>
          <w:b/>
          <w:sz w:val="24"/>
          <w:szCs w:val="24"/>
        </w:rPr>
      </w:pPr>
    </w:p>
    <w:p w:rsidR="00CB4897" w:rsidRPr="00A22710" w:rsidRDefault="00CB4897" w:rsidP="004F3D3A">
      <w:pPr>
        <w:pStyle w:val="Prrafodelista"/>
        <w:numPr>
          <w:ilvl w:val="0"/>
          <w:numId w:val="86"/>
        </w:numPr>
        <w:spacing w:after="240" w:line="240" w:lineRule="auto"/>
        <w:ind w:left="1069"/>
        <w:rPr>
          <w:rFonts w:ascii="Arial" w:hAnsi="Arial" w:cs="Arial"/>
          <w:sz w:val="24"/>
          <w:szCs w:val="24"/>
        </w:rPr>
      </w:pPr>
      <w:r w:rsidRPr="00A22710">
        <w:rPr>
          <w:rFonts w:ascii="Arial" w:hAnsi="Arial" w:cs="Arial"/>
          <w:sz w:val="24"/>
          <w:szCs w:val="24"/>
        </w:rPr>
        <w:t>Los obligados tributarios tienen derecho a no aportar aquellos documentos ya presentados por ellos mismos ante la Administración actuante o ante otra Administración Pública.</w:t>
      </w:r>
    </w:p>
    <w:p w:rsidR="00CB4897" w:rsidRPr="00A22710" w:rsidRDefault="00CB4897" w:rsidP="004F3D3A">
      <w:pPr>
        <w:pStyle w:val="Prrafodelista"/>
        <w:numPr>
          <w:ilvl w:val="0"/>
          <w:numId w:val="86"/>
        </w:numPr>
        <w:spacing w:after="240" w:line="240" w:lineRule="auto"/>
        <w:ind w:left="1069"/>
        <w:rPr>
          <w:rFonts w:ascii="Arial" w:eastAsia="Times New Roman" w:hAnsi="Arial" w:cs="Arial"/>
          <w:sz w:val="24"/>
          <w:szCs w:val="24"/>
          <w:lang w:eastAsia="es-ES"/>
        </w:rPr>
      </w:pPr>
      <w:r w:rsidRPr="00A22710">
        <w:rPr>
          <w:rFonts w:ascii="Arial" w:hAnsi="Arial" w:cs="Arial"/>
          <w:sz w:val="24"/>
          <w:szCs w:val="24"/>
        </w:rPr>
        <w:t>Los obligados tributarios tienen derecho a utilizar las lenguas oficiales en el territorio de su comunidad autónoma, de acuerdo con lo previsto en el ordenamiento jurídico.</w:t>
      </w:r>
    </w:p>
    <w:p w:rsidR="00CB4897" w:rsidRPr="00A22710" w:rsidRDefault="00CB4897" w:rsidP="004F3D3A">
      <w:pPr>
        <w:pStyle w:val="Prrafodelista"/>
        <w:numPr>
          <w:ilvl w:val="0"/>
          <w:numId w:val="86"/>
        </w:numPr>
        <w:spacing w:after="240" w:line="240" w:lineRule="auto"/>
        <w:ind w:left="1069"/>
        <w:rPr>
          <w:rFonts w:ascii="Arial" w:eastAsia="Times New Roman" w:hAnsi="Arial" w:cs="Arial"/>
          <w:sz w:val="24"/>
          <w:szCs w:val="24"/>
          <w:lang w:eastAsia="es-ES"/>
        </w:rPr>
      </w:pPr>
      <w:r w:rsidRPr="00A22710">
        <w:rPr>
          <w:rFonts w:ascii="Arial" w:eastAsia="Times New Roman" w:hAnsi="Arial" w:cs="Arial"/>
          <w:sz w:val="24"/>
          <w:szCs w:val="24"/>
          <w:lang w:eastAsia="es-ES"/>
        </w:rPr>
        <w:t>Los obligados tributarios tienen a conocer el estado de tramitación de los procedimientos en los que sea parte.</w:t>
      </w:r>
    </w:p>
    <w:p w:rsidR="00CB4897" w:rsidRPr="00A22710" w:rsidRDefault="00CB4897" w:rsidP="004F3D3A">
      <w:pPr>
        <w:pStyle w:val="Prrafodelista"/>
        <w:numPr>
          <w:ilvl w:val="0"/>
          <w:numId w:val="86"/>
        </w:numPr>
        <w:spacing w:after="240" w:line="240" w:lineRule="auto"/>
        <w:ind w:left="1069"/>
        <w:rPr>
          <w:rFonts w:ascii="Arial" w:hAnsi="Arial" w:cs="Arial"/>
          <w:sz w:val="24"/>
          <w:szCs w:val="24"/>
        </w:rPr>
      </w:pPr>
      <w:r w:rsidRPr="00A22710">
        <w:rPr>
          <w:rFonts w:ascii="Arial" w:hAnsi="Arial" w:cs="Arial"/>
          <w:sz w:val="24"/>
          <w:szCs w:val="24"/>
        </w:rPr>
        <w:t>Los obligados tributarios tienen derecho a ser oídos en el trámite de audiencia, en los términos previstos en la Ley 58/2003, de 17 de diciembre, General Tributaria.</w:t>
      </w:r>
    </w:p>
    <w:p w:rsidR="00CB4897" w:rsidRPr="00A22710" w:rsidRDefault="00CB4897" w:rsidP="00AC2B25">
      <w:pPr>
        <w:spacing w:after="240" w:line="240" w:lineRule="auto"/>
        <w:rPr>
          <w:rFonts w:ascii="Arial" w:eastAsiaTheme="minorHAnsi" w:hAnsi="Arial" w:cs="Arial"/>
          <w:b/>
          <w:kern w:val="0"/>
          <w:szCs w:val="24"/>
          <w:lang w:val="es-ES"/>
        </w:rPr>
      </w:pPr>
    </w:p>
    <w:p w:rsidR="00CB4897" w:rsidRPr="00A22710" w:rsidRDefault="003A79CA" w:rsidP="004F3D3A">
      <w:pPr>
        <w:pStyle w:val="Prrafodelista"/>
        <w:numPr>
          <w:ilvl w:val="0"/>
          <w:numId w:val="74"/>
        </w:numPr>
        <w:spacing w:after="240" w:line="240" w:lineRule="auto"/>
        <w:rPr>
          <w:rFonts w:ascii="Arial" w:hAnsi="Arial" w:cs="Arial"/>
          <w:b/>
          <w:sz w:val="24"/>
          <w:szCs w:val="24"/>
        </w:rPr>
      </w:pPr>
      <w:r w:rsidRPr="00A22710">
        <w:rPr>
          <w:rFonts w:ascii="Arial" w:hAnsi="Arial" w:cs="Arial"/>
          <w:b/>
          <w:sz w:val="24"/>
          <w:szCs w:val="24"/>
        </w:rPr>
        <w:t xml:space="preserve"> </w:t>
      </w:r>
      <w:r w:rsidR="00CB4897" w:rsidRPr="00A22710">
        <w:rPr>
          <w:rFonts w:ascii="Arial" w:hAnsi="Arial" w:cs="Arial"/>
          <w:b/>
          <w:sz w:val="24"/>
          <w:szCs w:val="24"/>
        </w:rPr>
        <w:t>En relación con el procedimiento de comprobación limitada, señale la respuesta CORRECTA. De acuerdo con el artículo 136 de la Ley 58/2003, de 17 de diciembre, General Tributaria, en el procedimiento de comprobación limitada, la Administración Tributaria podrá realizar las siguientes actuaciones:</w:t>
      </w:r>
    </w:p>
    <w:p w:rsidR="00A949F6" w:rsidRPr="00A22710" w:rsidRDefault="00A949F6" w:rsidP="00A949F6">
      <w:pPr>
        <w:pStyle w:val="Prrafodelista"/>
        <w:spacing w:after="240" w:line="240" w:lineRule="auto"/>
        <w:rPr>
          <w:rFonts w:ascii="Arial" w:hAnsi="Arial" w:cs="Arial"/>
          <w:b/>
          <w:sz w:val="24"/>
          <w:szCs w:val="24"/>
        </w:rPr>
      </w:pPr>
    </w:p>
    <w:p w:rsidR="00D50E48" w:rsidRPr="00A22710" w:rsidRDefault="00CB4897" w:rsidP="004F3D3A">
      <w:pPr>
        <w:pStyle w:val="Prrafodelista"/>
        <w:numPr>
          <w:ilvl w:val="0"/>
          <w:numId w:val="87"/>
        </w:numPr>
        <w:spacing w:after="240" w:line="240" w:lineRule="auto"/>
        <w:ind w:left="1069"/>
        <w:rPr>
          <w:rFonts w:ascii="Arial" w:hAnsi="Arial" w:cs="Arial"/>
          <w:sz w:val="24"/>
          <w:szCs w:val="24"/>
        </w:rPr>
      </w:pPr>
      <w:r w:rsidRPr="00A22710">
        <w:rPr>
          <w:rFonts w:ascii="Arial" w:hAnsi="Arial" w:cs="Arial"/>
          <w:sz w:val="24"/>
          <w:szCs w:val="24"/>
        </w:rPr>
        <w:t xml:space="preserve">Requerimientos a terceros para que aporten información sobre movimientos financieros. </w:t>
      </w:r>
    </w:p>
    <w:p w:rsidR="00CB4897" w:rsidRPr="00A22710" w:rsidRDefault="00CB4897" w:rsidP="004F3D3A">
      <w:pPr>
        <w:pStyle w:val="Prrafodelista"/>
        <w:numPr>
          <w:ilvl w:val="0"/>
          <w:numId w:val="87"/>
        </w:numPr>
        <w:spacing w:after="240" w:line="240" w:lineRule="auto"/>
        <w:ind w:left="1069"/>
        <w:rPr>
          <w:rFonts w:ascii="Arial" w:hAnsi="Arial" w:cs="Arial"/>
          <w:sz w:val="24"/>
          <w:szCs w:val="24"/>
        </w:rPr>
      </w:pPr>
      <w:r w:rsidRPr="00A22710">
        <w:rPr>
          <w:rFonts w:ascii="Arial" w:hAnsi="Arial" w:cs="Arial"/>
          <w:sz w:val="24"/>
          <w:szCs w:val="24"/>
        </w:rPr>
        <w:t>Requerimientos a terceros para que aporten la información que se encuentren obligados a suministrar con carácter general.</w:t>
      </w:r>
    </w:p>
    <w:p w:rsidR="00CB4897" w:rsidRPr="00A22710" w:rsidRDefault="00CB4897" w:rsidP="004F3D3A">
      <w:pPr>
        <w:pStyle w:val="Prrafodelista"/>
        <w:numPr>
          <w:ilvl w:val="0"/>
          <w:numId w:val="87"/>
        </w:numPr>
        <w:spacing w:after="240" w:line="240" w:lineRule="auto"/>
        <w:ind w:left="1069"/>
        <w:rPr>
          <w:rFonts w:ascii="Arial" w:hAnsi="Arial" w:cs="Arial"/>
          <w:sz w:val="24"/>
          <w:szCs w:val="24"/>
        </w:rPr>
      </w:pPr>
      <w:r w:rsidRPr="00A22710">
        <w:rPr>
          <w:rFonts w:ascii="Arial" w:hAnsi="Arial" w:cs="Arial"/>
          <w:sz w:val="24"/>
          <w:szCs w:val="24"/>
        </w:rPr>
        <w:t>Examen de los libros registros y de la contabilidad mercantil del obligado tributario.</w:t>
      </w:r>
    </w:p>
    <w:p w:rsidR="00CB4897" w:rsidRPr="00A22710" w:rsidRDefault="00CB4897" w:rsidP="004F3D3A">
      <w:pPr>
        <w:pStyle w:val="Prrafodelista"/>
        <w:numPr>
          <w:ilvl w:val="0"/>
          <w:numId w:val="87"/>
        </w:numPr>
        <w:spacing w:after="240" w:line="240" w:lineRule="auto"/>
        <w:ind w:left="1069"/>
        <w:rPr>
          <w:rFonts w:ascii="Arial" w:hAnsi="Arial" w:cs="Arial"/>
          <w:sz w:val="24"/>
          <w:szCs w:val="24"/>
        </w:rPr>
      </w:pPr>
      <w:r w:rsidRPr="00A22710">
        <w:rPr>
          <w:rFonts w:ascii="Arial" w:hAnsi="Arial" w:cs="Arial"/>
          <w:sz w:val="24"/>
          <w:szCs w:val="24"/>
        </w:rPr>
        <w:t>Requerimiento para la comparecencia personal del obligado tributario en las oficinas de la Administración tributaria.</w:t>
      </w:r>
    </w:p>
    <w:p w:rsidR="00CB4897" w:rsidRPr="00A22710" w:rsidRDefault="00CB4897" w:rsidP="00D50E48">
      <w:pPr>
        <w:spacing w:before="100" w:beforeAutospacing="1" w:after="240" w:line="240" w:lineRule="auto"/>
        <w:rPr>
          <w:rFonts w:ascii="Arial" w:eastAsia="Times New Roman" w:hAnsi="Arial" w:cs="Arial"/>
          <w:kern w:val="0"/>
          <w:szCs w:val="24"/>
          <w:lang w:val="es-ES" w:eastAsia="es-ES"/>
        </w:rPr>
      </w:pPr>
    </w:p>
    <w:p w:rsidR="00CB4897" w:rsidRPr="00A22710" w:rsidRDefault="00A949F6" w:rsidP="004F3D3A">
      <w:pPr>
        <w:pStyle w:val="Prrafodelista"/>
        <w:numPr>
          <w:ilvl w:val="0"/>
          <w:numId w:val="74"/>
        </w:numPr>
        <w:spacing w:after="240" w:line="240" w:lineRule="auto"/>
        <w:rPr>
          <w:rFonts w:ascii="Arial" w:hAnsi="Arial" w:cs="Arial"/>
          <w:b/>
          <w:sz w:val="24"/>
          <w:szCs w:val="24"/>
        </w:rPr>
      </w:pPr>
      <w:r w:rsidRPr="00A22710">
        <w:rPr>
          <w:rFonts w:ascii="Arial" w:hAnsi="Arial" w:cs="Arial"/>
          <w:b/>
          <w:sz w:val="24"/>
          <w:szCs w:val="24"/>
        </w:rPr>
        <w:t xml:space="preserve"> </w:t>
      </w:r>
      <w:r w:rsidR="00CB4897" w:rsidRPr="00A22710">
        <w:rPr>
          <w:rFonts w:ascii="Arial" w:hAnsi="Arial" w:cs="Arial"/>
          <w:b/>
          <w:sz w:val="24"/>
          <w:szCs w:val="24"/>
        </w:rPr>
        <w:t>En relación con los efectos de la regularización practicada en el procedimiento de comprobación limitada, señale la respuesta CORRECTA. De acuerdo con el artículo 140 de la Ley 58/2003, de 17 de diciembre, General Tributaria, dictada resolución en un procedimiento de comprobación limitada, la Administración tributaria no podrá efectuar una nueva regularización en relación con el objeto comprobado:</w:t>
      </w:r>
    </w:p>
    <w:p w:rsidR="00A949F6" w:rsidRPr="00A22710" w:rsidRDefault="00A949F6" w:rsidP="00A949F6">
      <w:pPr>
        <w:pStyle w:val="Prrafodelista"/>
        <w:spacing w:after="240" w:line="240" w:lineRule="auto"/>
        <w:rPr>
          <w:rFonts w:ascii="Arial" w:hAnsi="Arial" w:cs="Arial"/>
          <w:b/>
          <w:sz w:val="24"/>
          <w:szCs w:val="24"/>
        </w:rPr>
      </w:pPr>
    </w:p>
    <w:p w:rsidR="00D50E48" w:rsidRPr="00A22710" w:rsidRDefault="00CB4897" w:rsidP="004F3D3A">
      <w:pPr>
        <w:pStyle w:val="Prrafodelista"/>
        <w:numPr>
          <w:ilvl w:val="0"/>
          <w:numId w:val="88"/>
        </w:numPr>
        <w:spacing w:after="240" w:line="240" w:lineRule="auto"/>
        <w:ind w:left="1069"/>
        <w:rPr>
          <w:rFonts w:ascii="Arial" w:hAnsi="Arial" w:cs="Arial"/>
          <w:sz w:val="24"/>
          <w:szCs w:val="24"/>
        </w:rPr>
      </w:pPr>
      <w:r w:rsidRPr="00A22710">
        <w:rPr>
          <w:rFonts w:ascii="Arial" w:hAnsi="Arial" w:cs="Arial"/>
          <w:sz w:val="24"/>
          <w:szCs w:val="24"/>
        </w:rPr>
        <w:t>En ningún caso.</w:t>
      </w:r>
    </w:p>
    <w:p w:rsidR="00CB4897" w:rsidRPr="00A22710" w:rsidRDefault="00CB4897" w:rsidP="004F3D3A">
      <w:pPr>
        <w:pStyle w:val="Prrafodelista"/>
        <w:numPr>
          <w:ilvl w:val="0"/>
          <w:numId w:val="88"/>
        </w:numPr>
        <w:spacing w:after="240" w:line="240" w:lineRule="auto"/>
        <w:ind w:left="1069"/>
        <w:rPr>
          <w:rFonts w:ascii="Arial" w:hAnsi="Arial" w:cs="Arial"/>
          <w:sz w:val="24"/>
          <w:szCs w:val="24"/>
        </w:rPr>
      </w:pPr>
      <w:r w:rsidRPr="00A22710">
        <w:rPr>
          <w:rFonts w:ascii="Arial" w:hAnsi="Arial" w:cs="Arial"/>
          <w:sz w:val="24"/>
          <w:szCs w:val="24"/>
        </w:rPr>
        <w:t>Cuando el obligado tributario o su representante hayan prestado conformidad expresa respecto de dicha regularización.</w:t>
      </w:r>
    </w:p>
    <w:p w:rsidR="00CB4897" w:rsidRPr="00A22710" w:rsidRDefault="00CB4897" w:rsidP="004F3D3A">
      <w:pPr>
        <w:pStyle w:val="Prrafodelista"/>
        <w:numPr>
          <w:ilvl w:val="0"/>
          <w:numId w:val="88"/>
        </w:numPr>
        <w:spacing w:after="240" w:line="240" w:lineRule="auto"/>
        <w:ind w:left="1069"/>
        <w:rPr>
          <w:rFonts w:ascii="Arial" w:hAnsi="Arial" w:cs="Arial"/>
          <w:sz w:val="24"/>
          <w:szCs w:val="24"/>
        </w:rPr>
      </w:pPr>
      <w:r w:rsidRPr="00A22710">
        <w:rPr>
          <w:rFonts w:ascii="Arial" w:hAnsi="Arial" w:cs="Arial"/>
          <w:sz w:val="24"/>
          <w:szCs w:val="24"/>
        </w:rPr>
        <w:t>Salvo que dicha regularización se efectúe en un procedimiento de inspección posterior.</w:t>
      </w:r>
    </w:p>
    <w:p w:rsidR="00CB4897" w:rsidRPr="00A22710" w:rsidRDefault="00CB4897" w:rsidP="004F3D3A">
      <w:pPr>
        <w:pStyle w:val="Prrafodelista"/>
        <w:numPr>
          <w:ilvl w:val="0"/>
          <w:numId w:val="88"/>
        </w:numPr>
        <w:spacing w:after="240" w:line="240" w:lineRule="auto"/>
        <w:ind w:left="1069"/>
        <w:rPr>
          <w:rFonts w:ascii="Arial" w:hAnsi="Arial" w:cs="Arial"/>
          <w:szCs w:val="24"/>
        </w:rPr>
      </w:pPr>
      <w:r w:rsidRPr="00A22710">
        <w:rPr>
          <w:rFonts w:ascii="Arial" w:hAnsi="Arial" w:cs="Arial"/>
          <w:sz w:val="24"/>
          <w:szCs w:val="24"/>
        </w:rPr>
        <w:t>Salvo que en un procedimiento de comprobación limitada o inspección posterior se descubran nuevos hechos o circunstancias que resulten de actuaciones distintas de las realizadas y especificadas en dicha resolución.</w:t>
      </w:r>
    </w:p>
    <w:p w:rsidR="00DE1ACB" w:rsidRPr="00A22710" w:rsidRDefault="00DE1ACB" w:rsidP="00D50E48">
      <w:pPr>
        <w:autoSpaceDE w:val="0"/>
        <w:autoSpaceDN w:val="0"/>
        <w:adjustRightInd w:val="0"/>
        <w:spacing w:after="240" w:line="240" w:lineRule="auto"/>
        <w:rPr>
          <w:rFonts w:ascii="Arial" w:eastAsiaTheme="minorHAnsi" w:hAnsi="Arial" w:cs="Arial"/>
          <w:kern w:val="0"/>
          <w:szCs w:val="24"/>
          <w:lang w:val="es-ES"/>
        </w:rPr>
      </w:pPr>
    </w:p>
    <w:p w:rsidR="00CB4897" w:rsidRPr="00A22710" w:rsidRDefault="005518A9" w:rsidP="004F3D3A">
      <w:pPr>
        <w:pStyle w:val="Prrafodelista"/>
        <w:numPr>
          <w:ilvl w:val="0"/>
          <w:numId w:val="74"/>
        </w:numPr>
        <w:spacing w:after="240" w:line="240" w:lineRule="auto"/>
        <w:rPr>
          <w:rFonts w:ascii="Arial" w:hAnsi="Arial" w:cs="Arial"/>
          <w:b/>
          <w:sz w:val="24"/>
          <w:szCs w:val="24"/>
        </w:rPr>
      </w:pPr>
      <w:r w:rsidRPr="00A22710">
        <w:rPr>
          <w:rFonts w:ascii="Arial" w:hAnsi="Arial" w:cs="Arial"/>
          <w:b/>
          <w:sz w:val="24"/>
          <w:szCs w:val="24"/>
        </w:rPr>
        <w:t xml:space="preserve"> </w:t>
      </w:r>
      <w:r w:rsidR="00CB4897" w:rsidRPr="00A22710">
        <w:rPr>
          <w:rFonts w:ascii="Arial" w:hAnsi="Arial" w:cs="Arial"/>
          <w:b/>
          <w:sz w:val="24"/>
          <w:szCs w:val="24"/>
        </w:rPr>
        <w:t>En relación con la interrupción de los plazos de prescripción, señale la respuesta CORRECTA. De acuerdo con el artículo 68.8 de la Ley 58/2003, de 17 de diciembre, General Tributaria:</w:t>
      </w:r>
    </w:p>
    <w:p w:rsidR="003C3995" w:rsidRPr="00A22710" w:rsidRDefault="003C3995" w:rsidP="003C3995">
      <w:pPr>
        <w:pStyle w:val="Prrafodelista"/>
        <w:spacing w:after="240" w:line="240" w:lineRule="auto"/>
        <w:rPr>
          <w:rFonts w:ascii="Arial" w:hAnsi="Arial" w:cs="Arial"/>
          <w:b/>
          <w:sz w:val="24"/>
          <w:szCs w:val="24"/>
        </w:rPr>
      </w:pPr>
    </w:p>
    <w:p w:rsidR="00CB4897" w:rsidRPr="00A22710" w:rsidRDefault="00CB4897" w:rsidP="004F3D3A">
      <w:pPr>
        <w:pStyle w:val="Prrafodelista"/>
        <w:numPr>
          <w:ilvl w:val="0"/>
          <w:numId w:val="89"/>
        </w:numPr>
        <w:spacing w:after="240" w:line="240" w:lineRule="auto"/>
        <w:ind w:left="1069"/>
        <w:rPr>
          <w:rFonts w:ascii="Arial" w:hAnsi="Arial" w:cs="Arial"/>
          <w:sz w:val="24"/>
          <w:szCs w:val="24"/>
        </w:rPr>
      </w:pPr>
      <w:r w:rsidRPr="00A22710">
        <w:rPr>
          <w:rFonts w:ascii="Arial" w:hAnsi="Arial" w:cs="Arial"/>
          <w:sz w:val="24"/>
          <w:szCs w:val="24"/>
        </w:rPr>
        <w:t xml:space="preserve">La interrupción del plazo de prescripción para un obligado tributario no produce efecto sobre los demás obligados. </w:t>
      </w:r>
    </w:p>
    <w:p w:rsidR="00CB4897" w:rsidRPr="00A22710" w:rsidRDefault="00CB4897" w:rsidP="004F3D3A">
      <w:pPr>
        <w:pStyle w:val="Prrafodelista"/>
        <w:numPr>
          <w:ilvl w:val="0"/>
          <w:numId w:val="89"/>
        </w:numPr>
        <w:spacing w:after="240" w:line="240" w:lineRule="auto"/>
        <w:ind w:left="1069"/>
        <w:rPr>
          <w:rFonts w:ascii="Arial" w:hAnsi="Arial" w:cs="Arial"/>
          <w:sz w:val="24"/>
          <w:szCs w:val="24"/>
        </w:rPr>
      </w:pPr>
      <w:r w:rsidRPr="00A22710">
        <w:rPr>
          <w:rFonts w:ascii="Arial" w:hAnsi="Arial" w:cs="Arial"/>
          <w:sz w:val="24"/>
          <w:szCs w:val="24"/>
        </w:rPr>
        <w:t>La interrupción del plazo de prescripción para un obligado tributario solo produce efecto sobre los demás obligados desde el momento en que dicha interrupción es comunicada formalmente a estos.</w:t>
      </w:r>
    </w:p>
    <w:p w:rsidR="00CB4897" w:rsidRPr="00A22710" w:rsidRDefault="00CB4897" w:rsidP="004F3D3A">
      <w:pPr>
        <w:pStyle w:val="Prrafodelista"/>
        <w:numPr>
          <w:ilvl w:val="0"/>
          <w:numId w:val="89"/>
        </w:numPr>
        <w:spacing w:after="240" w:line="240" w:lineRule="auto"/>
        <w:ind w:left="1069"/>
        <w:rPr>
          <w:rFonts w:ascii="Arial" w:hAnsi="Arial" w:cs="Arial"/>
          <w:sz w:val="24"/>
          <w:szCs w:val="24"/>
        </w:rPr>
      </w:pPr>
      <w:r w:rsidRPr="00A22710">
        <w:rPr>
          <w:rFonts w:ascii="Arial" w:hAnsi="Arial" w:cs="Arial"/>
          <w:sz w:val="24"/>
          <w:szCs w:val="24"/>
        </w:rPr>
        <w:t>La interrupción del plazo de prescripción para un obligado tributario produce efecto sobre los demás obligados, salvo los responsables.</w:t>
      </w:r>
    </w:p>
    <w:p w:rsidR="00CB4897" w:rsidRPr="00A22710" w:rsidRDefault="00CB4897" w:rsidP="004F3D3A">
      <w:pPr>
        <w:pStyle w:val="Prrafodelista"/>
        <w:numPr>
          <w:ilvl w:val="0"/>
          <w:numId w:val="89"/>
        </w:numPr>
        <w:spacing w:after="240" w:line="240" w:lineRule="auto"/>
        <w:ind w:left="1069"/>
        <w:rPr>
          <w:rFonts w:ascii="Arial" w:hAnsi="Arial" w:cs="Arial"/>
          <w:sz w:val="24"/>
          <w:szCs w:val="24"/>
        </w:rPr>
      </w:pPr>
      <w:r w:rsidRPr="00A22710">
        <w:rPr>
          <w:rFonts w:ascii="Arial" w:hAnsi="Arial" w:cs="Arial"/>
          <w:sz w:val="24"/>
          <w:szCs w:val="24"/>
        </w:rPr>
        <w:t>Interrumpido el plazo de prescripción para un obligado tributario, dicho efecto se extiende a todos los demás obligados, incluidos los responsables. No obstante, si la obligación es mancomunada y solo se reclama a uno de los obligados tributarios la parte que le corresponde, el plazo no se interrumpe para los demás.</w:t>
      </w:r>
    </w:p>
    <w:p w:rsidR="00CB4897" w:rsidRPr="00A22710" w:rsidRDefault="00CB4897" w:rsidP="00D50E48">
      <w:pPr>
        <w:autoSpaceDE w:val="0"/>
        <w:autoSpaceDN w:val="0"/>
        <w:adjustRightInd w:val="0"/>
        <w:spacing w:after="240" w:line="240" w:lineRule="auto"/>
        <w:rPr>
          <w:rFonts w:ascii="Arial" w:eastAsiaTheme="minorHAnsi" w:hAnsi="Arial" w:cs="Arial"/>
          <w:kern w:val="0"/>
          <w:szCs w:val="24"/>
          <w:lang w:val="es-ES"/>
        </w:rPr>
      </w:pPr>
    </w:p>
    <w:p w:rsidR="0007751A" w:rsidRPr="00A22710" w:rsidRDefault="003C3995" w:rsidP="004F3D3A">
      <w:pPr>
        <w:pStyle w:val="Prrafodelista"/>
        <w:numPr>
          <w:ilvl w:val="0"/>
          <w:numId w:val="74"/>
        </w:numPr>
        <w:spacing w:after="240" w:line="240" w:lineRule="auto"/>
        <w:ind w:left="723"/>
        <w:rPr>
          <w:rFonts w:ascii="Arial" w:hAnsi="Arial" w:cs="Arial"/>
          <w:b/>
          <w:sz w:val="24"/>
          <w:szCs w:val="24"/>
        </w:rPr>
      </w:pPr>
      <w:r w:rsidRPr="00A22710">
        <w:rPr>
          <w:rFonts w:ascii="Arial" w:hAnsi="Arial" w:cs="Arial"/>
          <w:b/>
          <w:sz w:val="24"/>
          <w:szCs w:val="24"/>
        </w:rPr>
        <w:t xml:space="preserve"> </w:t>
      </w:r>
      <w:r w:rsidR="0007751A" w:rsidRPr="00A22710">
        <w:rPr>
          <w:rFonts w:ascii="Arial" w:hAnsi="Arial" w:cs="Arial"/>
          <w:b/>
          <w:sz w:val="24"/>
          <w:szCs w:val="24"/>
        </w:rPr>
        <w:t>De acuerdo con lo dispuesto en el artículo 36 de la Ley 37/92 del Impuesto sobre el Valor Añadido, se considerarán pequeños envíos sin carácter comercial aquellos en los que concurran los siguientes requisitos:</w:t>
      </w:r>
    </w:p>
    <w:p w:rsidR="0007751A" w:rsidRPr="00A22710" w:rsidRDefault="0007751A" w:rsidP="003C3995">
      <w:pPr>
        <w:pStyle w:val="Prrafodelista"/>
        <w:spacing w:after="240" w:line="240" w:lineRule="auto"/>
        <w:ind w:left="363"/>
        <w:jc w:val="both"/>
        <w:rPr>
          <w:rFonts w:ascii="Arial" w:hAnsi="Arial" w:cs="Arial"/>
          <w:b/>
          <w:sz w:val="24"/>
          <w:szCs w:val="24"/>
        </w:rPr>
      </w:pPr>
    </w:p>
    <w:p w:rsidR="0007751A" w:rsidRPr="00A22710" w:rsidRDefault="0007751A" w:rsidP="004F3D3A">
      <w:pPr>
        <w:pStyle w:val="Prrafodelista"/>
        <w:numPr>
          <w:ilvl w:val="0"/>
          <w:numId w:val="90"/>
        </w:numPr>
        <w:spacing w:after="240" w:line="240" w:lineRule="auto"/>
        <w:jc w:val="both"/>
        <w:rPr>
          <w:rFonts w:ascii="Arial" w:hAnsi="Arial" w:cs="Arial"/>
          <w:sz w:val="24"/>
          <w:szCs w:val="24"/>
        </w:rPr>
      </w:pPr>
      <w:r w:rsidRPr="00A22710">
        <w:rPr>
          <w:rFonts w:ascii="Arial" w:hAnsi="Arial" w:cs="Arial"/>
          <w:sz w:val="24"/>
          <w:szCs w:val="24"/>
        </w:rPr>
        <w:t>Que no se importen ocasionalmente.</w:t>
      </w:r>
    </w:p>
    <w:p w:rsidR="0007751A" w:rsidRPr="00A22710" w:rsidRDefault="0007751A" w:rsidP="004F3D3A">
      <w:pPr>
        <w:pStyle w:val="Prrafodelista"/>
        <w:numPr>
          <w:ilvl w:val="0"/>
          <w:numId w:val="90"/>
        </w:numPr>
        <w:spacing w:after="240" w:line="240" w:lineRule="auto"/>
        <w:jc w:val="both"/>
        <w:rPr>
          <w:rFonts w:ascii="Arial" w:hAnsi="Arial" w:cs="Arial"/>
          <w:sz w:val="24"/>
          <w:szCs w:val="24"/>
        </w:rPr>
      </w:pPr>
      <w:r w:rsidRPr="00A22710">
        <w:rPr>
          <w:rFonts w:ascii="Arial" w:hAnsi="Arial" w:cs="Arial"/>
          <w:sz w:val="24"/>
          <w:szCs w:val="24"/>
        </w:rPr>
        <w:t>Que se envíen por el remitente a título gratuito.</w:t>
      </w:r>
    </w:p>
    <w:p w:rsidR="0007751A" w:rsidRPr="00A22710" w:rsidRDefault="0007751A" w:rsidP="004F3D3A">
      <w:pPr>
        <w:pStyle w:val="Prrafodelista"/>
        <w:numPr>
          <w:ilvl w:val="0"/>
          <w:numId w:val="90"/>
        </w:numPr>
        <w:spacing w:after="240" w:line="240" w:lineRule="auto"/>
        <w:jc w:val="both"/>
        <w:rPr>
          <w:rFonts w:ascii="Arial" w:hAnsi="Arial" w:cs="Arial"/>
          <w:sz w:val="24"/>
          <w:szCs w:val="24"/>
        </w:rPr>
      </w:pPr>
      <w:r w:rsidRPr="00A22710">
        <w:rPr>
          <w:rFonts w:ascii="Arial" w:hAnsi="Arial" w:cs="Arial"/>
          <w:sz w:val="24"/>
          <w:szCs w:val="24"/>
        </w:rPr>
        <w:t>Que el valor global de los bienes importados exceda de 45 euros.</w:t>
      </w:r>
    </w:p>
    <w:p w:rsidR="0007751A" w:rsidRPr="00A22710" w:rsidRDefault="0007751A" w:rsidP="004F3D3A">
      <w:pPr>
        <w:pStyle w:val="Prrafodelista"/>
        <w:numPr>
          <w:ilvl w:val="0"/>
          <w:numId w:val="90"/>
        </w:numPr>
        <w:spacing w:after="240" w:line="240" w:lineRule="auto"/>
        <w:jc w:val="both"/>
        <w:rPr>
          <w:rFonts w:ascii="Arial" w:hAnsi="Arial" w:cs="Arial"/>
          <w:sz w:val="24"/>
          <w:szCs w:val="24"/>
        </w:rPr>
      </w:pPr>
      <w:r w:rsidRPr="00A22710">
        <w:rPr>
          <w:rFonts w:ascii="Arial" w:hAnsi="Arial" w:cs="Arial"/>
          <w:sz w:val="24"/>
          <w:szCs w:val="24"/>
        </w:rPr>
        <w:t>Ninguna de las respuestas anteriores es correcta.</w:t>
      </w:r>
    </w:p>
    <w:p w:rsidR="0007751A" w:rsidRPr="00A22710" w:rsidRDefault="0007751A" w:rsidP="003C3995">
      <w:pPr>
        <w:pStyle w:val="Prrafodelista"/>
        <w:spacing w:after="240" w:line="240" w:lineRule="auto"/>
        <w:ind w:left="1440"/>
        <w:jc w:val="both"/>
        <w:rPr>
          <w:rFonts w:ascii="Arial" w:hAnsi="Arial" w:cs="Arial"/>
          <w:sz w:val="24"/>
          <w:szCs w:val="24"/>
        </w:rPr>
      </w:pPr>
    </w:p>
    <w:p w:rsidR="00642EAA" w:rsidRDefault="00642EAA" w:rsidP="003C3995">
      <w:pPr>
        <w:pStyle w:val="Prrafodelista"/>
        <w:spacing w:after="240" w:line="240" w:lineRule="auto"/>
        <w:ind w:left="1440"/>
        <w:jc w:val="both"/>
        <w:rPr>
          <w:rFonts w:ascii="Arial" w:hAnsi="Arial" w:cs="Arial"/>
          <w:sz w:val="24"/>
          <w:szCs w:val="24"/>
        </w:rPr>
      </w:pPr>
    </w:p>
    <w:p w:rsidR="00C402F0" w:rsidRPr="00A22710" w:rsidRDefault="00C402F0" w:rsidP="003C3995">
      <w:pPr>
        <w:pStyle w:val="Prrafodelista"/>
        <w:spacing w:after="240" w:line="240" w:lineRule="auto"/>
        <w:ind w:left="1440"/>
        <w:jc w:val="both"/>
        <w:rPr>
          <w:rFonts w:ascii="Arial" w:hAnsi="Arial" w:cs="Arial"/>
          <w:sz w:val="24"/>
          <w:szCs w:val="24"/>
        </w:rPr>
      </w:pPr>
    </w:p>
    <w:p w:rsidR="0007751A" w:rsidRPr="00A22710" w:rsidRDefault="003A1752" w:rsidP="004F3D3A">
      <w:pPr>
        <w:pStyle w:val="Prrafodelista"/>
        <w:numPr>
          <w:ilvl w:val="0"/>
          <w:numId w:val="74"/>
        </w:numPr>
        <w:spacing w:after="240" w:line="240" w:lineRule="auto"/>
        <w:rPr>
          <w:rFonts w:ascii="Arial" w:hAnsi="Arial" w:cs="Arial"/>
          <w:b/>
          <w:sz w:val="24"/>
          <w:szCs w:val="24"/>
        </w:rPr>
      </w:pPr>
      <w:r w:rsidRPr="00A22710">
        <w:rPr>
          <w:rFonts w:ascii="Arial" w:hAnsi="Arial" w:cs="Arial"/>
          <w:b/>
          <w:sz w:val="24"/>
          <w:szCs w:val="24"/>
        </w:rPr>
        <w:t xml:space="preserve"> </w:t>
      </w:r>
      <w:r w:rsidR="0007751A" w:rsidRPr="00A22710">
        <w:rPr>
          <w:rFonts w:ascii="Arial" w:hAnsi="Arial" w:cs="Arial"/>
          <w:b/>
          <w:sz w:val="24"/>
          <w:szCs w:val="24"/>
        </w:rPr>
        <w:t>En relación con la base imponible del IVA:</w:t>
      </w:r>
    </w:p>
    <w:p w:rsidR="0007751A" w:rsidRPr="00A22710" w:rsidRDefault="0007751A" w:rsidP="003C3995">
      <w:pPr>
        <w:pStyle w:val="Prrafodelista"/>
        <w:spacing w:after="240" w:line="240" w:lineRule="auto"/>
        <w:jc w:val="both"/>
        <w:rPr>
          <w:rFonts w:ascii="Arial" w:hAnsi="Arial" w:cs="Arial"/>
          <w:b/>
          <w:sz w:val="24"/>
          <w:szCs w:val="24"/>
        </w:rPr>
      </w:pPr>
    </w:p>
    <w:p w:rsidR="0007751A" w:rsidRPr="00A22710" w:rsidRDefault="0007751A" w:rsidP="004F3D3A">
      <w:pPr>
        <w:pStyle w:val="Prrafodelista"/>
        <w:numPr>
          <w:ilvl w:val="0"/>
          <w:numId w:val="91"/>
        </w:numPr>
        <w:spacing w:after="240" w:line="240" w:lineRule="auto"/>
        <w:jc w:val="both"/>
        <w:rPr>
          <w:rFonts w:ascii="Arial" w:hAnsi="Arial" w:cs="Arial"/>
          <w:sz w:val="24"/>
          <w:szCs w:val="24"/>
        </w:rPr>
      </w:pPr>
      <w:r w:rsidRPr="00A22710">
        <w:rPr>
          <w:rFonts w:ascii="Arial" w:hAnsi="Arial" w:cs="Arial"/>
          <w:sz w:val="24"/>
          <w:szCs w:val="24"/>
        </w:rPr>
        <w:t>La base imponible de las reimportaciones de bienes exportados fuera de la Comunidad para ser objeto de trabajos de reparación será el valor en aduanas de los bienes reimportados más la contraprestación de los referidos trabajos.</w:t>
      </w:r>
    </w:p>
    <w:p w:rsidR="0007751A" w:rsidRPr="00A22710" w:rsidRDefault="0007751A" w:rsidP="004F3D3A">
      <w:pPr>
        <w:pStyle w:val="Prrafodelista"/>
        <w:numPr>
          <w:ilvl w:val="0"/>
          <w:numId w:val="91"/>
        </w:numPr>
        <w:spacing w:after="240" w:line="240" w:lineRule="auto"/>
        <w:jc w:val="both"/>
        <w:rPr>
          <w:rFonts w:ascii="Arial" w:hAnsi="Arial" w:cs="Arial"/>
          <w:sz w:val="24"/>
          <w:szCs w:val="24"/>
        </w:rPr>
      </w:pPr>
      <w:r w:rsidRPr="00A22710">
        <w:rPr>
          <w:rFonts w:ascii="Arial" w:hAnsi="Arial" w:cs="Arial"/>
          <w:sz w:val="24"/>
          <w:szCs w:val="24"/>
        </w:rPr>
        <w:t>La base imponible en las importaciones de bienes resultará de adicionar al valor en aduana los gastos de embalaje hasta el primer lugar de destino de los bienes en el interior de la Comunidad.</w:t>
      </w:r>
    </w:p>
    <w:p w:rsidR="0007751A" w:rsidRPr="00A22710" w:rsidRDefault="0007751A" w:rsidP="004F3D3A">
      <w:pPr>
        <w:pStyle w:val="Prrafodelista"/>
        <w:numPr>
          <w:ilvl w:val="0"/>
          <w:numId w:val="91"/>
        </w:numPr>
        <w:spacing w:after="240" w:line="240" w:lineRule="auto"/>
        <w:jc w:val="both"/>
        <w:rPr>
          <w:rFonts w:ascii="Arial" w:hAnsi="Arial" w:cs="Arial"/>
          <w:sz w:val="24"/>
          <w:szCs w:val="24"/>
        </w:rPr>
      </w:pPr>
      <w:r w:rsidRPr="00A22710">
        <w:rPr>
          <w:rFonts w:ascii="Arial" w:hAnsi="Arial" w:cs="Arial"/>
          <w:sz w:val="24"/>
          <w:szCs w:val="24"/>
        </w:rPr>
        <w:t>En las importaciones de productos informáticos normalizados, la base imponible del IVA será la correspondiente a los programas o informaciones incorporados en los soportes excluido el importe de estos.</w:t>
      </w:r>
    </w:p>
    <w:p w:rsidR="0007751A" w:rsidRPr="00A22710" w:rsidRDefault="0007751A" w:rsidP="004F3D3A">
      <w:pPr>
        <w:pStyle w:val="Prrafodelista"/>
        <w:numPr>
          <w:ilvl w:val="0"/>
          <w:numId w:val="91"/>
        </w:numPr>
        <w:spacing w:after="240" w:line="240" w:lineRule="auto"/>
        <w:jc w:val="both"/>
        <w:rPr>
          <w:rFonts w:ascii="Arial" w:hAnsi="Arial" w:cs="Arial"/>
          <w:sz w:val="24"/>
          <w:szCs w:val="24"/>
        </w:rPr>
      </w:pPr>
      <w:r w:rsidRPr="00A22710">
        <w:rPr>
          <w:rFonts w:ascii="Arial" w:hAnsi="Arial" w:cs="Arial"/>
          <w:sz w:val="24"/>
          <w:szCs w:val="24"/>
        </w:rPr>
        <w:t>Todas las afirmaciones anteriores son correctas.</w:t>
      </w:r>
    </w:p>
    <w:p w:rsidR="003A1752" w:rsidRPr="00A22710" w:rsidRDefault="003A1752" w:rsidP="003A1752">
      <w:pPr>
        <w:pStyle w:val="Prrafodelista"/>
        <w:spacing w:after="240" w:line="240" w:lineRule="auto"/>
        <w:ind w:left="1068"/>
        <w:jc w:val="both"/>
        <w:rPr>
          <w:rFonts w:ascii="Arial" w:hAnsi="Arial" w:cs="Arial"/>
          <w:sz w:val="24"/>
          <w:szCs w:val="24"/>
        </w:rPr>
      </w:pPr>
    </w:p>
    <w:p w:rsidR="0007751A" w:rsidRPr="00A22710" w:rsidRDefault="0007751A" w:rsidP="003C3995">
      <w:pPr>
        <w:pStyle w:val="Prrafodelista"/>
        <w:spacing w:after="240" w:line="240" w:lineRule="auto"/>
        <w:ind w:left="1440"/>
        <w:jc w:val="both"/>
        <w:rPr>
          <w:rFonts w:ascii="Arial" w:hAnsi="Arial" w:cs="Arial"/>
          <w:sz w:val="24"/>
          <w:szCs w:val="24"/>
        </w:rPr>
      </w:pPr>
    </w:p>
    <w:p w:rsidR="00B127B9" w:rsidRPr="00A22710" w:rsidRDefault="00E83D8E" w:rsidP="004F3D3A">
      <w:pPr>
        <w:pStyle w:val="Prrafodelista"/>
        <w:numPr>
          <w:ilvl w:val="0"/>
          <w:numId w:val="74"/>
        </w:numPr>
        <w:spacing w:after="240" w:line="240" w:lineRule="auto"/>
        <w:rPr>
          <w:rFonts w:ascii="Arial" w:hAnsi="Arial" w:cs="Arial"/>
          <w:b/>
          <w:sz w:val="24"/>
          <w:szCs w:val="24"/>
        </w:rPr>
      </w:pPr>
      <w:r>
        <w:rPr>
          <w:rFonts w:ascii="Arial" w:hAnsi="Arial" w:cs="Arial"/>
          <w:b/>
          <w:sz w:val="24"/>
          <w:szCs w:val="24"/>
        </w:rPr>
        <w:t xml:space="preserve"> </w:t>
      </w:r>
      <w:r w:rsidR="00B127B9" w:rsidRPr="00A22710">
        <w:rPr>
          <w:rFonts w:ascii="Arial" w:hAnsi="Arial" w:cs="Arial"/>
          <w:b/>
          <w:sz w:val="24"/>
          <w:szCs w:val="24"/>
        </w:rPr>
        <w:t>De acuerdo con lo previsto en la Ley 38/92 de Impuestos Especiales de fabricación, señale la respuesta CORRECTA:</w:t>
      </w:r>
    </w:p>
    <w:p w:rsidR="00B127B9" w:rsidRPr="00A22710" w:rsidRDefault="00B127B9" w:rsidP="003C3995">
      <w:pPr>
        <w:pStyle w:val="Prrafodelista"/>
        <w:spacing w:after="240" w:line="240" w:lineRule="auto"/>
        <w:jc w:val="both"/>
        <w:rPr>
          <w:rFonts w:ascii="Arial" w:hAnsi="Arial" w:cs="Arial"/>
          <w:sz w:val="24"/>
          <w:szCs w:val="24"/>
        </w:rPr>
      </w:pPr>
    </w:p>
    <w:p w:rsidR="00B127B9" w:rsidRPr="00A22710" w:rsidRDefault="00B127B9" w:rsidP="004F3D3A">
      <w:pPr>
        <w:pStyle w:val="Prrafodelista"/>
        <w:numPr>
          <w:ilvl w:val="0"/>
          <w:numId w:val="92"/>
        </w:numPr>
        <w:spacing w:after="240" w:line="240" w:lineRule="auto"/>
        <w:jc w:val="both"/>
        <w:rPr>
          <w:rFonts w:ascii="Arial" w:hAnsi="Arial" w:cs="Arial"/>
          <w:sz w:val="24"/>
          <w:szCs w:val="24"/>
        </w:rPr>
      </w:pPr>
      <w:r w:rsidRPr="00A22710">
        <w:rPr>
          <w:rFonts w:ascii="Arial" w:hAnsi="Arial" w:cs="Arial"/>
          <w:sz w:val="24"/>
          <w:szCs w:val="24"/>
        </w:rPr>
        <w:t>Son sujetos pasivos en calidad de contribuyentes, las personas físicas o jurídicas y entidades obligadas al pago de la deuda aduanera cuando el devengo se produzca con motivo de una importación.</w:t>
      </w:r>
    </w:p>
    <w:p w:rsidR="00B127B9" w:rsidRPr="00A22710" w:rsidRDefault="00B127B9" w:rsidP="004F3D3A">
      <w:pPr>
        <w:pStyle w:val="Prrafodelista"/>
        <w:numPr>
          <w:ilvl w:val="0"/>
          <w:numId w:val="92"/>
        </w:numPr>
        <w:spacing w:after="240" w:line="240" w:lineRule="auto"/>
        <w:jc w:val="both"/>
        <w:rPr>
          <w:rFonts w:ascii="Arial" w:hAnsi="Arial" w:cs="Arial"/>
          <w:sz w:val="24"/>
          <w:szCs w:val="24"/>
        </w:rPr>
      </w:pPr>
      <w:r w:rsidRPr="00A22710">
        <w:rPr>
          <w:rFonts w:ascii="Arial" w:hAnsi="Arial" w:cs="Arial"/>
          <w:sz w:val="24"/>
          <w:szCs w:val="24"/>
        </w:rPr>
        <w:t>En los supuestos de importación, el devengo de los impuestos especiales de fabricación se producirá en el momento del nacimiento de la deuda aduanera.</w:t>
      </w:r>
    </w:p>
    <w:p w:rsidR="00B127B9" w:rsidRPr="00A22710" w:rsidRDefault="00B127B9" w:rsidP="004F3D3A">
      <w:pPr>
        <w:pStyle w:val="Prrafodelista"/>
        <w:numPr>
          <w:ilvl w:val="0"/>
          <w:numId w:val="92"/>
        </w:numPr>
        <w:spacing w:after="240" w:line="240" w:lineRule="auto"/>
        <w:jc w:val="both"/>
        <w:rPr>
          <w:rFonts w:ascii="Arial" w:hAnsi="Arial" w:cs="Arial"/>
          <w:sz w:val="24"/>
          <w:szCs w:val="24"/>
        </w:rPr>
      </w:pPr>
      <w:r w:rsidRPr="00A22710">
        <w:rPr>
          <w:rFonts w:ascii="Arial" w:hAnsi="Arial" w:cs="Arial"/>
          <w:sz w:val="24"/>
          <w:szCs w:val="24"/>
        </w:rPr>
        <w:t>En las importaciones, el impuesto se liquidará en la forma prevista para la deuda aduanera según la normativa aduanera.</w:t>
      </w:r>
    </w:p>
    <w:p w:rsidR="00B127B9" w:rsidRPr="00A22710" w:rsidRDefault="00B127B9" w:rsidP="004F3D3A">
      <w:pPr>
        <w:pStyle w:val="Prrafodelista"/>
        <w:numPr>
          <w:ilvl w:val="0"/>
          <w:numId w:val="92"/>
        </w:numPr>
        <w:spacing w:after="240" w:line="240" w:lineRule="auto"/>
        <w:jc w:val="both"/>
        <w:rPr>
          <w:rFonts w:ascii="Arial" w:hAnsi="Arial" w:cs="Arial"/>
          <w:sz w:val="24"/>
          <w:szCs w:val="24"/>
        </w:rPr>
      </w:pPr>
      <w:r w:rsidRPr="00A22710">
        <w:rPr>
          <w:rFonts w:ascii="Arial" w:hAnsi="Arial" w:cs="Arial"/>
          <w:sz w:val="24"/>
          <w:szCs w:val="24"/>
        </w:rPr>
        <w:t>Todas las respuestas anteriores son correctas.</w:t>
      </w:r>
    </w:p>
    <w:p w:rsidR="002457B1" w:rsidRPr="00A22710" w:rsidRDefault="002457B1" w:rsidP="003C3995">
      <w:pPr>
        <w:autoSpaceDE w:val="0"/>
        <w:autoSpaceDN w:val="0"/>
        <w:adjustRightInd w:val="0"/>
        <w:spacing w:after="240" w:line="240" w:lineRule="auto"/>
        <w:rPr>
          <w:rFonts w:ascii="Arial" w:eastAsiaTheme="minorHAnsi" w:hAnsi="Arial" w:cs="Arial"/>
          <w:kern w:val="0"/>
          <w:szCs w:val="24"/>
          <w:lang w:val="es-ES"/>
        </w:rPr>
      </w:pPr>
    </w:p>
    <w:p w:rsidR="00B127B9" w:rsidRPr="00A22710" w:rsidRDefault="006D5BE5" w:rsidP="004F3D3A">
      <w:pPr>
        <w:pStyle w:val="Prrafodelista"/>
        <w:numPr>
          <w:ilvl w:val="0"/>
          <w:numId w:val="74"/>
        </w:numPr>
        <w:spacing w:after="240" w:line="240" w:lineRule="auto"/>
        <w:jc w:val="both"/>
        <w:rPr>
          <w:rFonts w:ascii="Arial" w:hAnsi="Arial" w:cs="Arial"/>
          <w:b/>
          <w:sz w:val="24"/>
          <w:szCs w:val="24"/>
        </w:rPr>
      </w:pPr>
      <w:r w:rsidRPr="00A22710">
        <w:rPr>
          <w:rFonts w:ascii="Arial" w:hAnsi="Arial" w:cs="Arial"/>
          <w:b/>
          <w:sz w:val="24"/>
          <w:szCs w:val="24"/>
        </w:rPr>
        <w:t xml:space="preserve"> </w:t>
      </w:r>
      <w:r w:rsidR="00B127B9" w:rsidRPr="00A22710">
        <w:rPr>
          <w:rFonts w:ascii="Arial" w:hAnsi="Arial" w:cs="Arial"/>
          <w:b/>
          <w:sz w:val="24"/>
          <w:szCs w:val="24"/>
        </w:rPr>
        <w:t>De acuerdo con lo dispuesto en el artículo 51 de la Ley 38/92 de Impuestos Especiales en relación en el Impuesto sobre Hidrocarburos, estarán exentos:</w:t>
      </w:r>
    </w:p>
    <w:p w:rsidR="00B127B9" w:rsidRPr="00A22710" w:rsidRDefault="00B127B9" w:rsidP="003C3995">
      <w:pPr>
        <w:pStyle w:val="Prrafodelista"/>
        <w:spacing w:after="240" w:line="240" w:lineRule="auto"/>
        <w:jc w:val="both"/>
        <w:rPr>
          <w:rFonts w:ascii="Arial" w:hAnsi="Arial" w:cs="Arial"/>
          <w:sz w:val="24"/>
          <w:szCs w:val="24"/>
        </w:rPr>
      </w:pPr>
    </w:p>
    <w:p w:rsidR="00B127B9" w:rsidRPr="00A22710" w:rsidRDefault="00B127B9" w:rsidP="004F3D3A">
      <w:pPr>
        <w:pStyle w:val="Prrafodelista"/>
        <w:numPr>
          <w:ilvl w:val="0"/>
          <w:numId w:val="93"/>
        </w:numPr>
        <w:spacing w:after="240" w:line="240" w:lineRule="auto"/>
        <w:jc w:val="both"/>
        <w:rPr>
          <w:rFonts w:ascii="Arial" w:hAnsi="Arial" w:cs="Arial"/>
          <w:sz w:val="24"/>
          <w:szCs w:val="24"/>
        </w:rPr>
      </w:pPr>
      <w:r w:rsidRPr="00A22710">
        <w:rPr>
          <w:rFonts w:ascii="Arial" w:hAnsi="Arial" w:cs="Arial"/>
          <w:sz w:val="24"/>
          <w:szCs w:val="24"/>
        </w:rPr>
        <w:t>La importación de productos incluidos en el ámbito objetivo del impuesto que se destinen a su utilización como carburante en la aviación privada de recreo.</w:t>
      </w:r>
    </w:p>
    <w:p w:rsidR="00B127B9" w:rsidRPr="00A22710" w:rsidRDefault="00B127B9" w:rsidP="004F3D3A">
      <w:pPr>
        <w:pStyle w:val="Prrafodelista"/>
        <w:numPr>
          <w:ilvl w:val="0"/>
          <w:numId w:val="93"/>
        </w:numPr>
        <w:spacing w:after="240" w:line="240" w:lineRule="auto"/>
        <w:jc w:val="both"/>
        <w:rPr>
          <w:rFonts w:ascii="Arial" w:hAnsi="Arial" w:cs="Arial"/>
          <w:sz w:val="24"/>
          <w:szCs w:val="24"/>
        </w:rPr>
      </w:pPr>
      <w:r w:rsidRPr="00A22710">
        <w:rPr>
          <w:rFonts w:ascii="Arial" w:hAnsi="Arial" w:cs="Arial"/>
          <w:sz w:val="24"/>
          <w:szCs w:val="24"/>
        </w:rPr>
        <w:t>La importación de productos incluidos en el ámbito objetivo del impuesto que se destinen como carburante en la navegación, incluida la pesca y la navegación privada de recreo.</w:t>
      </w:r>
    </w:p>
    <w:p w:rsidR="00B127B9" w:rsidRPr="00A22710" w:rsidRDefault="00B127B9" w:rsidP="004F3D3A">
      <w:pPr>
        <w:pStyle w:val="Prrafodelista"/>
        <w:numPr>
          <w:ilvl w:val="0"/>
          <w:numId w:val="93"/>
        </w:numPr>
        <w:spacing w:after="240" w:line="240" w:lineRule="auto"/>
        <w:jc w:val="both"/>
        <w:rPr>
          <w:rFonts w:ascii="Arial" w:hAnsi="Arial" w:cs="Arial"/>
          <w:sz w:val="24"/>
          <w:szCs w:val="24"/>
        </w:rPr>
      </w:pPr>
      <w:r w:rsidRPr="00A22710">
        <w:rPr>
          <w:rFonts w:ascii="Arial" w:hAnsi="Arial" w:cs="Arial"/>
          <w:sz w:val="24"/>
          <w:szCs w:val="24"/>
        </w:rPr>
        <w:t>La importación del biogás que se destine a la producción de electricidad.</w:t>
      </w:r>
    </w:p>
    <w:p w:rsidR="00B127B9" w:rsidRPr="00A22710" w:rsidRDefault="00B127B9" w:rsidP="004F3D3A">
      <w:pPr>
        <w:pStyle w:val="Prrafodelista"/>
        <w:numPr>
          <w:ilvl w:val="0"/>
          <w:numId w:val="93"/>
        </w:numPr>
        <w:spacing w:after="240" w:line="240" w:lineRule="auto"/>
        <w:jc w:val="both"/>
        <w:rPr>
          <w:rFonts w:ascii="Arial" w:hAnsi="Arial" w:cs="Arial"/>
          <w:sz w:val="24"/>
          <w:szCs w:val="24"/>
        </w:rPr>
      </w:pPr>
      <w:r w:rsidRPr="00A22710">
        <w:rPr>
          <w:rFonts w:ascii="Arial" w:hAnsi="Arial" w:cs="Arial"/>
          <w:sz w:val="24"/>
          <w:szCs w:val="24"/>
        </w:rPr>
        <w:t>La importación de gas natural que se destine a ser utilizado como carburante o combustible.</w:t>
      </w:r>
    </w:p>
    <w:p w:rsidR="00B127B9" w:rsidRPr="00A22710" w:rsidRDefault="00B127B9" w:rsidP="003C3995">
      <w:pPr>
        <w:pStyle w:val="Prrafodelista"/>
        <w:spacing w:after="240" w:line="240" w:lineRule="auto"/>
        <w:ind w:left="1440"/>
        <w:jc w:val="both"/>
        <w:rPr>
          <w:rFonts w:ascii="Arial" w:hAnsi="Arial" w:cs="Arial"/>
          <w:sz w:val="24"/>
          <w:szCs w:val="24"/>
        </w:rPr>
      </w:pPr>
    </w:p>
    <w:p w:rsidR="00B127B9" w:rsidRPr="00A22710" w:rsidRDefault="006D5BE5" w:rsidP="006D5BE5">
      <w:pPr>
        <w:shd w:val="clear" w:color="auto" w:fill="FFFFFF" w:themeFill="background1"/>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91. </w:t>
      </w:r>
      <w:r w:rsidR="00B127B9" w:rsidRPr="00A22710">
        <w:rPr>
          <w:rFonts w:ascii="Arial" w:eastAsiaTheme="minorHAnsi" w:hAnsi="Arial" w:cs="Arial"/>
          <w:b/>
          <w:kern w:val="0"/>
          <w:szCs w:val="24"/>
          <w:lang w:val="es-ES"/>
        </w:rPr>
        <w:t>En cuál de los siguientes supuestos las acciones u omisione</w:t>
      </w:r>
      <w:r w:rsidR="004924BA" w:rsidRPr="00A22710">
        <w:rPr>
          <w:rFonts w:ascii="Arial" w:eastAsiaTheme="minorHAnsi" w:hAnsi="Arial" w:cs="Arial"/>
          <w:b/>
          <w:kern w:val="0"/>
          <w:szCs w:val="24"/>
          <w:lang w:val="es-ES"/>
        </w:rPr>
        <w:t>s tipificadas en las leyes NO</w:t>
      </w:r>
      <w:r w:rsidR="00B127B9" w:rsidRPr="00A22710">
        <w:rPr>
          <w:rFonts w:ascii="Arial" w:eastAsiaTheme="minorHAnsi" w:hAnsi="Arial" w:cs="Arial"/>
          <w:b/>
          <w:kern w:val="0"/>
          <w:szCs w:val="24"/>
          <w:lang w:val="es-ES"/>
        </w:rPr>
        <w:t xml:space="preserve"> darán lugar a responsabilidad por infracción tributaria:</w:t>
      </w:r>
    </w:p>
    <w:p w:rsidR="00B127B9" w:rsidRPr="00A22710" w:rsidRDefault="00B127B9" w:rsidP="004F3D3A">
      <w:pPr>
        <w:pStyle w:val="Prrafodelista"/>
        <w:numPr>
          <w:ilvl w:val="0"/>
          <w:numId w:val="94"/>
        </w:numPr>
        <w:shd w:val="clear" w:color="auto" w:fill="FFFFFF" w:themeFill="background1"/>
        <w:spacing w:after="240" w:line="240" w:lineRule="auto"/>
        <w:rPr>
          <w:rFonts w:ascii="Arial" w:hAnsi="Arial" w:cs="Arial"/>
          <w:sz w:val="24"/>
          <w:szCs w:val="24"/>
        </w:rPr>
      </w:pPr>
      <w:r w:rsidRPr="00A22710">
        <w:rPr>
          <w:rFonts w:ascii="Arial" w:hAnsi="Arial" w:cs="Arial"/>
          <w:sz w:val="24"/>
          <w:szCs w:val="24"/>
        </w:rPr>
        <w:t>Cuando se ingresen todas las regularizaciones practicadas por la Administración tributaria en plazo voluntario de pago.</w:t>
      </w:r>
    </w:p>
    <w:p w:rsidR="00B127B9" w:rsidRPr="00A22710" w:rsidRDefault="00B127B9" w:rsidP="004F3D3A">
      <w:pPr>
        <w:pStyle w:val="Prrafodelista"/>
        <w:numPr>
          <w:ilvl w:val="0"/>
          <w:numId w:val="94"/>
        </w:numPr>
        <w:shd w:val="clear" w:color="auto" w:fill="FFFFFF" w:themeFill="background1"/>
        <w:spacing w:after="240" w:line="240" w:lineRule="auto"/>
        <w:rPr>
          <w:rFonts w:ascii="Arial" w:hAnsi="Arial" w:cs="Arial"/>
          <w:sz w:val="24"/>
          <w:szCs w:val="24"/>
        </w:rPr>
      </w:pPr>
      <w:r w:rsidRPr="00A22710">
        <w:rPr>
          <w:rFonts w:ascii="Arial" w:hAnsi="Arial" w:cs="Arial"/>
          <w:sz w:val="24"/>
          <w:szCs w:val="24"/>
        </w:rPr>
        <w:t>Cuando concurra fuerza mayor.</w:t>
      </w:r>
    </w:p>
    <w:p w:rsidR="00B127B9" w:rsidRPr="00A22710" w:rsidRDefault="00B127B9" w:rsidP="004F3D3A">
      <w:pPr>
        <w:pStyle w:val="Prrafodelista"/>
        <w:numPr>
          <w:ilvl w:val="0"/>
          <w:numId w:val="94"/>
        </w:numPr>
        <w:shd w:val="clear" w:color="auto" w:fill="FFFFFF" w:themeFill="background1"/>
        <w:spacing w:after="240" w:line="240" w:lineRule="auto"/>
        <w:rPr>
          <w:rFonts w:ascii="Arial" w:hAnsi="Arial" w:cs="Arial"/>
          <w:sz w:val="24"/>
          <w:szCs w:val="24"/>
        </w:rPr>
      </w:pPr>
      <w:r w:rsidRPr="00A22710">
        <w:rPr>
          <w:rFonts w:ascii="Arial" w:hAnsi="Arial" w:cs="Arial"/>
          <w:sz w:val="24"/>
          <w:szCs w:val="24"/>
        </w:rPr>
        <w:t>Cuando concurra caso fortuito.</w:t>
      </w:r>
    </w:p>
    <w:p w:rsidR="00B127B9" w:rsidRPr="00A22710" w:rsidRDefault="00B127B9" w:rsidP="004F3D3A">
      <w:pPr>
        <w:pStyle w:val="Prrafodelista"/>
        <w:numPr>
          <w:ilvl w:val="0"/>
          <w:numId w:val="94"/>
        </w:numPr>
        <w:shd w:val="clear" w:color="auto" w:fill="FFFFFF" w:themeFill="background1"/>
        <w:spacing w:after="240" w:line="240" w:lineRule="auto"/>
        <w:rPr>
          <w:rFonts w:ascii="Arial" w:hAnsi="Arial" w:cs="Arial"/>
          <w:b/>
          <w:sz w:val="24"/>
          <w:szCs w:val="24"/>
        </w:rPr>
      </w:pPr>
      <w:r w:rsidRPr="00A22710">
        <w:rPr>
          <w:rFonts w:ascii="Arial" w:hAnsi="Arial" w:cs="Arial"/>
          <w:sz w:val="24"/>
          <w:szCs w:val="24"/>
        </w:rPr>
        <w:t>Cuando deriven de una decisión colectiva, aunque no hubieran salvado su voto.</w:t>
      </w:r>
      <w:r w:rsidRPr="00A22710">
        <w:rPr>
          <w:rFonts w:ascii="Arial" w:hAnsi="Arial" w:cs="Arial"/>
          <w:b/>
          <w:sz w:val="24"/>
          <w:szCs w:val="24"/>
        </w:rPr>
        <w:t xml:space="preserve">  </w:t>
      </w:r>
    </w:p>
    <w:p w:rsidR="00C402F0" w:rsidRDefault="00C402F0" w:rsidP="004924BA">
      <w:pPr>
        <w:shd w:val="clear" w:color="auto" w:fill="FFFFFF" w:themeFill="background1"/>
        <w:spacing w:after="240" w:line="240" w:lineRule="auto"/>
        <w:ind w:left="363"/>
        <w:rPr>
          <w:rFonts w:ascii="Arial" w:eastAsiaTheme="minorHAnsi" w:hAnsi="Arial" w:cs="Arial"/>
          <w:b/>
          <w:kern w:val="0"/>
          <w:szCs w:val="24"/>
          <w:lang w:val="es-ES"/>
        </w:rPr>
      </w:pPr>
    </w:p>
    <w:p w:rsidR="00B127B9" w:rsidRPr="00A22710" w:rsidRDefault="004924BA" w:rsidP="004924BA">
      <w:pPr>
        <w:shd w:val="clear" w:color="auto" w:fill="FFFFFF" w:themeFill="background1"/>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92. </w:t>
      </w:r>
      <w:r w:rsidR="00B127B9" w:rsidRPr="00A22710">
        <w:rPr>
          <w:rFonts w:ascii="Arial" w:eastAsiaTheme="minorHAnsi" w:hAnsi="Arial" w:cs="Arial"/>
          <w:b/>
          <w:kern w:val="0"/>
          <w:szCs w:val="24"/>
          <w:lang w:val="es-ES"/>
        </w:rPr>
        <w:t>Cuáles de los siguientes son criterios de graduación de las sanciones por infracciones administrativas de contrabando:</w:t>
      </w:r>
    </w:p>
    <w:p w:rsidR="004924BA" w:rsidRPr="00A22710" w:rsidRDefault="00B127B9" w:rsidP="004F3D3A">
      <w:pPr>
        <w:pStyle w:val="Prrafodelista"/>
        <w:numPr>
          <w:ilvl w:val="0"/>
          <w:numId w:val="95"/>
        </w:numPr>
        <w:shd w:val="clear" w:color="auto" w:fill="FFFFFF" w:themeFill="background1"/>
        <w:spacing w:after="240" w:line="240" w:lineRule="auto"/>
        <w:rPr>
          <w:rFonts w:ascii="Arial" w:hAnsi="Arial" w:cs="Arial"/>
          <w:sz w:val="24"/>
          <w:szCs w:val="24"/>
        </w:rPr>
      </w:pPr>
      <w:r w:rsidRPr="00A22710">
        <w:rPr>
          <w:rFonts w:ascii="Arial" w:hAnsi="Arial" w:cs="Arial"/>
          <w:sz w:val="24"/>
          <w:szCs w:val="24"/>
        </w:rPr>
        <w:t>Dolo, culpa y negligencia.</w:t>
      </w:r>
    </w:p>
    <w:p w:rsidR="00B127B9" w:rsidRPr="00A22710" w:rsidRDefault="00B127B9" w:rsidP="004F3D3A">
      <w:pPr>
        <w:pStyle w:val="Prrafodelista"/>
        <w:numPr>
          <w:ilvl w:val="0"/>
          <w:numId w:val="95"/>
        </w:numPr>
        <w:shd w:val="clear" w:color="auto" w:fill="FFFFFF" w:themeFill="background1"/>
        <w:spacing w:after="240" w:line="240" w:lineRule="auto"/>
        <w:rPr>
          <w:rFonts w:ascii="Arial" w:hAnsi="Arial" w:cs="Arial"/>
          <w:sz w:val="24"/>
          <w:szCs w:val="24"/>
        </w:rPr>
      </w:pPr>
      <w:r w:rsidRPr="00A22710">
        <w:rPr>
          <w:rFonts w:ascii="Arial" w:hAnsi="Arial" w:cs="Arial"/>
          <w:sz w:val="24"/>
          <w:szCs w:val="24"/>
        </w:rPr>
        <w:t>La reiteración y la resistencia, negativa u obstrucción a la acción investigadora.</w:t>
      </w:r>
    </w:p>
    <w:p w:rsidR="00B127B9" w:rsidRPr="00A22710" w:rsidRDefault="00B127B9" w:rsidP="004F3D3A">
      <w:pPr>
        <w:pStyle w:val="Prrafodelista"/>
        <w:numPr>
          <w:ilvl w:val="0"/>
          <w:numId w:val="95"/>
        </w:numPr>
        <w:shd w:val="clear" w:color="auto" w:fill="FFFFFF" w:themeFill="background1"/>
        <w:spacing w:after="240" w:line="240" w:lineRule="auto"/>
        <w:rPr>
          <w:rFonts w:ascii="Arial" w:hAnsi="Arial" w:cs="Arial"/>
          <w:sz w:val="24"/>
          <w:szCs w:val="24"/>
        </w:rPr>
      </w:pPr>
      <w:r w:rsidRPr="00A22710">
        <w:rPr>
          <w:rFonts w:ascii="Arial" w:hAnsi="Arial" w:cs="Arial"/>
          <w:sz w:val="24"/>
          <w:szCs w:val="24"/>
        </w:rPr>
        <w:t xml:space="preserve">El perjuicio económico causado a la Hacienda Pública. </w:t>
      </w:r>
    </w:p>
    <w:p w:rsidR="00B127B9" w:rsidRDefault="00B127B9" w:rsidP="004F3D3A">
      <w:pPr>
        <w:pStyle w:val="Prrafodelista"/>
        <w:numPr>
          <w:ilvl w:val="0"/>
          <w:numId w:val="95"/>
        </w:numPr>
        <w:shd w:val="clear" w:color="auto" w:fill="FFFFFF" w:themeFill="background1"/>
        <w:spacing w:after="240" w:line="240" w:lineRule="auto"/>
        <w:rPr>
          <w:rFonts w:ascii="Arial" w:hAnsi="Arial" w:cs="Arial"/>
          <w:sz w:val="24"/>
          <w:szCs w:val="24"/>
        </w:rPr>
      </w:pPr>
      <w:r w:rsidRPr="00A22710">
        <w:rPr>
          <w:rFonts w:ascii="Arial" w:hAnsi="Arial" w:cs="Arial"/>
          <w:sz w:val="24"/>
          <w:szCs w:val="24"/>
        </w:rPr>
        <w:t>La conformidad del interesado.</w:t>
      </w:r>
    </w:p>
    <w:p w:rsidR="00C402F0" w:rsidRPr="00A22710" w:rsidRDefault="00C402F0" w:rsidP="00C402F0">
      <w:pPr>
        <w:pStyle w:val="Prrafodelista"/>
        <w:shd w:val="clear" w:color="auto" w:fill="FFFFFF" w:themeFill="background1"/>
        <w:spacing w:after="240" w:line="240" w:lineRule="auto"/>
        <w:ind w:left="1068"/>
        <w:rPr>
          <w:rFonts w:ascii="Arial" w:hAnsi="Arial" w:cs="Arial"/>
          <w:sz w:val="24"/>
          <w:szCs w:val="24"/>
        </w:rPr>
      </w:pPr>
    </w:p>
    <w:p w:rsidR="00756BF4" w:rsidRPr="00A22710" w:rsidRDefault="004924BA" w:rsidP="00EF6CC4">
      <w:pPr>
        <w:shd w:val="clear" w:color="auto" w:fill="FFFFFF" w:themeFill="background1"/>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93. </w:t>
      </w:r>
      <w:r w:rsidR="00756BF4" w:rsidRPr="00A22710">
        <w:rPr>
          <w:rFonts w:ascii="Arial" w:eastAsiaTheme="minorHAnsi" w:hAnsi="Arial" w:cs="Arial"/>
          <w:b/>
          <w:kern w:val="0"/>
          <w:szCs w:val="24"/>
          <w:lang w:val="es-ES"/>
        </w:rPr>
        <w:t>Cuál de las siguientes afirmaciones es CORRECTA:</w:t>
      </w:r>
    </w:p>
    <w:p w:rsidR="00756BF4" w:rsidRPr="00A22710" w:rsidRDefault="00756BF4" w:rsidP="004F3D3A">
      <w:pPr>
        <w:pStyle w:val="Prrafodelista"/>
        <w:numPr>
          <w:ilvl w:val="0"/>
          <w:numId w:val="96"/>
        </w:numPr>
        <w:shd w:val="clear" w:color="auto" w:fill="FFFFFF" w:themeFill="background1"/>
        <w:spacing w:after="240" w:line="240" w:lineRule="auto"/>
        <w:rPr>
          <w:rFonts w:ascii="Arial" w:hAnsi="Arial" w:cs="Arial"/>
          <w:sz w:val="24"/>
          <w:szCs w:val="24"/>
        </w:rPr>
      </w:pPr>
      <w:r w:rsidRPr="00A22710">
        <w:rPr>
          <w:rFonts w:ascii="Arial" w:hAnsi="Arial" w:cs="Arial"/>
          <w:sz w:val="24"/>
          <w:szCs w:val="24"/>
        </w:rPr>
        <w:t>Regularizar mediante una autoliquidación extemporánea sin requerimiento previo de la Administración tributaria, constituye infracción tributaria.</w:t>
      </w:r>
    </w:p>
    <w:p w:rsidR="00756BF4" w:rsidRPr="00A22710" w:rsidRDefault="00756BF4" w:rsidP="004F3D3A">
      <w:pPr>
        <w:pStyle w:val="Prrafodelista"/>
        <w:numPr>
          <w:ilvl w:val="0"/>
          <w:numId w:val="96"/>
        </w:numPr>
        <w:shd w:val="clear" w:color="auto" w:fill="FFFFFF" w:themeFill="background1"/>
        <w:spacing w:after="240" w:line="240" w:lineRule="auto"/>
        <w:rPr>
          <w:rFonts w:ascii="Arial" w:hAnsi="Arial" w:cs="Arial"/>
          <w:sz w:val="24"/>
          <w:szCs w:val="24"/>
        </w:rPr>
      </w:pPr>
      <w:r w:rsidRPr="00A22710">
        <w:rPr>
          <w:rFonts w:ascii="Arial" w:hAnsi="Arial" w:cs="Arial"/>
          <w:sz w:val="24"/>
          <w:szCs w:val="24"/>
        </w:rPr>
        <w:t>Cualquier tipo de regularización tributaria por los contribuyentes constituye infracción tributaria.</w:t>
      </w:r>
    </w:p>
    <w:p w:rsidR="00756BF4" w:rsidRPr="00A22710" w:rsidRDefault="00756BF4" w:rsidP="004F3D3A">
      <w:pPr>
        <w:pStyle w:val="Prrafodelista"/>
        <w:numPr>
          <w:ilvl w:val="0"/>
          <w:numId w:val="96"/>
        </w:numPr>
        <w:shd w:val="clear" w:color="auto" w:fill="FFFFFF" w:themeFill="background1"/>
        <w:spacing w:after="240" w:line="240" w:lineRule="auto"/>
        <w:rPr>
          <w:rFonts w:ascii="Arial" w:hAnsi="Arial" w:cs="Arial"/>
          <w:sz w:val="24"/>
          <w:szCs w:val="24"/>
        </w:rPr>
      </w:pPr>
      <w:r w:rsidRPr="00A22710">
        <w:rPr>
          <w:rFonts w:ascii="Arial" w:hAnsi="Arial" w:cs="Arial"/>
          <w:sz w:val="24"/>
          <w:szCs w:val="24"/>
        </w:rPr>
        <w:t>Presentar una autoliquidación en plazo sin efectuar ingreso procediendo iniciar periodo ejecutivo, no constituye infracción tributaria.</w:t>
      </w:r>
    </w:p>
    <w:p w:rsidR="00756BF4" w:rsidRPr="00A22710" w:rsidRDefault="00756BF4" w:rsidP="004F3D3A">
      <w:pPr>
        <w:pStyle w:val="Prrafodelista"/>
        <w:numPr>
          <w:ilvl w:val="0"/>
          <w:numId w:val="96"/>
        </w:numPr>
        <w:shd w:val="clear" w:color="auto" w:fill="FFFFFF" w:themeFill="background1"/>
        <w:spacing w:after="240" w:line="240" w:lineRule="auto"/>
        <w:rPr>
          <w:rFonts w:ascii="Arial" w:hAnsi="Arial" w:cs="Arial"/>
          <w:sz w:val="24"/>
          <w:szCs w:val="24"/>
        </w:rPr>
      </w:pPr>
      <w:r w:rsidRPr="00A22710">
        <w:rPr>
          <w:rFonts w:ascii="Arial" w:hAnsi="Arial" w:cs="Arial"/>
          <w:sz w:val="24"/>
          <w:szCs w:val="24"/>
        </w:rPr>
        <w:t xml:space="preserve">Todas son correctas.  </w:t>
      </w:r>
    </w:p>
    <w:p w:rsidR="00756BF4" w:rsidRPr="00A22710" w:rsidRDefault="00756BF4" w:rsidP="00EF6CC4">
      <w:pPr>
        <w:shd w:val="clear" w:color="auto" w:fill="FFFFFF" w:themeFill="background1"/>
        <w:spacing w:after="240" w:line="240" w:lineRule="auto"/>
        <w:rPr>
          <w:rFonts w:ascii="Arial" w:eastAsiaTheme="minorHAnsi" w:hAnsi="Arial" w:cs="Arial"/>
          <w:kern w:val="0"/>
          <w:szCs w:val="24"/>
          <w:lang w:val="es-ES"/>
        </w:rPr>
      </w:pPr>
    </w:p>
    <w:p w:rsidR="00592C8F" w:rsidRPr="00A22710" w:rsidRDefault="004F3D3A" w:rsidP="004F3D3A">
      <w:pPr>
        <w:spacing w:after="240" w:line="240" w:lineRule="auto"/>
        <w:ind w:left="1068" w:hanging="705"/>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94. </w:t>
      </w:r>
      <w:r w:rsidR="00592C8F" w:rsidRPr="00A22710">
        <w:rPr>
          <w:rFonts w:ascii="Arial" w:eastAsiaTheme="minorHAnsi" w:hAnsi="Arial" w:cs="Arial"/>
          <w:b/>
          <w:kern w:val="0"/>
          <w:szCs w:val="24"/>
          <w:lang w:val="es-ES"/>
        </w:rPr>
        <w:t>Indique el acto contra el que no es admisible, en ningún caso, la interposición de reclamación económico-administrativa (artículo 227 LGT).</w:t>
      </w:r>
    </w:p>
    <w:p w:rsidR="00592C8F" w:rsidRPr="00A22710" w:rsidRDefault="00592C8F" w:rsidP="004F3D3A">
      <w:pPr>
        <w:pStyle w:val="Prrafodelista"/>
        <w:numPr>
          <w:ilvl w:val="0"/>
          <w:numId w:val="97"/>
        </w:numPr>
        <w:spacing w:after="240" w:line="240" w:lineRule="auto"/>
        <w:rPr>
          <w:rFonts w:ascii="Arial" w:hAnsi="Arial" w:cs="Arial"/>
          <w:sz w:val="24"/>
          <w:szCs w:val="24"/>
        </w:rPr>
      </w:pPr>
      <w:r w:rsidRPr="00A22710">
        <w:rPr>
          <w:rFonts w:ascii="Arial" w:hAnsi="Arial" w:cs="Arial"/>
          <w:sz w:val="24"/>
          <w:szCs w:val="24"/>
        </w:rPr>
        <w:t>Una liquidación tributaria provisional.</w:t>
      </w:r>
    </w:p>
    <w:p w:rsidR="00592C8F" w:rsidRPr="00A22710" w:rsidRDefault="00592C8F" w:rsidP="004F3D3A">
      <w:pPr>
        <w:pStyle w:val="Prrafodelista"/>
        <w:numPr>
          <w:ilvl w:val="0"/>
          <w:numId w:val="97"/>
        </w:numPr>
        <w:spacing w:after="240" w:line="240" w:lineRule="auto"/>
        <w:rPr>
          <w:rFonts w:ascii="Arial" w:hAnsi="Arial" w:cs="Arial"/>
          <w:sz w:val="24"/>
          <w:szCs w:val="24"/>
        </w:rPr>
      </w:pPr>
      <w:r w:rsidRPr="00A22710">
        <w:rPr>
          <w:rFonts w:ascii="Arial" w:hAnsi="Arial" w:cs="Arial"/>
          <w:sz w:val="24"/>
          <w:szCs w:val="24"/>
        </w:rPr>
        <w:t>Una liquidación tributaria definitiva.</w:t>
      </w:r>
    </w:p>
    <w:p w:rsidR="00592C8F" w:rsidRPr="00A22710" w:rsidRDefault="00592C8F" w:rsidP="004F3D3A">
      <w:pPr>
        <w:pStyle w:val="Prrafodelista"/>
        <w:numPr>
          <w:ilvl w:val="0"/>
          <w:numId w:val="97"/>
        </w:numPr>
        <w:spacing w:after="240" w:line="240" w:lineRule="auto"/>
        <w:rPr>
          <w:rFonts w:ascii="Arial" w:hAnsi="Arial" w:cs="Arial"/>
          <w:sz w:val="24"/>
          <w:szCs w:val="24"/>
        </w:rPr>
      </w:pPr>
      <w:r w:rsidRPr="00A22710">
        <w:rPr>
          <w:rFonts w:ascii="Arial" w:hAnsi="Arial" w:cs="Arial"/>
          <w:sz w:val="24"/>
          <w:szCs w:val="24"/>
        </w:rPr>
        <w:t>La declaración de nulidad de pleno derecho de un acto dictado en materia tributaria.</w:t>
      </w:r>
    </w:p>
    <w:p w:rsidR="00592C8F" w:rsidRPr="00A22710" w:rsidRDefault="00592C8F" w:rsidP="004F3D3A">
      <w:pPr>
        <w:pStyle w:val="Prrafodelista"/>
        <w:numPr>
          <w:ilvl w:val="0"/>
          <w:numId w:val="97"/>
        </w:numPr>
        <w:spacing w:after="240" w:line="240" w:lineRule="auto"/>
        <w:rPr>
          <w:rFonts w:ascii="Arial" w:hAnsi="Arial" w:cs="Arial"/>
          <w:sz w:val="24"/>
          <w:szCs w:val="24"/>
        </w:rPr>
      </w:pPr>
      <w:r w:rsidRPr="00A22710">
        <w:rPr>
          <w:rFonts w:ascii="Arial" w:hAnsi="Arial" w:cs="Arial"/>
          <w:sz w:val="24"/>
          <w:szCs w:val="24"/>
        </w:rPr>
        <w:t>El acto por el que se impone una sanción en materia tributaria.</w:t>
      </w:r>
    </w:p>
    <w:p w:rsidR="004F3D3A" w:rsidRPr="00A22710" w:rsidRDefault="004F3D3A" w:rsidP="004F3D3A">
      <w:pPr>
        <w:spacing w:after="240" w:line="240" w:lineRule="auto"/>
        <w:rPr>
          <w:rFonts w:ascii="Arial" w:eastAsiaTheme="minorHAnsi" w:hAnsi="Arial" w:cs="Arial"/>
          <w:kern w:val="0"/>
          <w:szCs w:val="24"/>
          <w:lang w:val="es-ES"/>
        </w:rPr>
      </w:pPr>
    </w:p>
    <w:p w:rsidR="00592C8F" w:rsidRPr="00A22710" w:rsidRDefault="004F3D3A" w:rsidP="004F3D3A">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95. </w:t>
      </w:r>
      <w:r w:rsidR="00592C8F" w:rsidRPr="00A22710">
        <w:rPr>
          <w:rFonts w:ascii="Arial" w:eastAsiaTheme="minorHAnsi" w:hAnsi="Arial" w:cs="Arial"/>
          <w:b/>
          <w:kern w:val="0"/>
          <w:szCs w:val="24"/>
          <w:lang w:val="es-ES"/>
        </w:rPr>
        <w:t>Los procedimientos para la revocación de los actos de imposición de sanciones tributarias se inician (artículo 219 LGT):</w:t>
      </w:r>
    </w:p>
    <w:p w:rsidR="00592C8F" w:rsidRPr="00A22710" w:rsidRDefault="00592C8F" w:rsidP="004F3D3A">
      <w:pPr>
        <w:pStyle w:val="Prrafodelista"/>
        <w:numPr>
          <w:ilvl w:val="0"/>
          <w:numId w:val="98"/>
        </w:numPr>
        <w:spacing w:after="240" w:line="240" w:lineRule="auto"/>
        <w:rPr>
          <w:rFonts w:ascii="Arial" w:hAnsi="Arial" w:cs="Arial"/>
          <w:sz w:val="24"/>
          <w:szCs w:val="24"/>
        </w:rPr>
      </w:pPr>
      <w:r w:rsidRPr="00A22710">
        <w:rPr>
          <w:rFonts w:ascii="Arial" w:hAnsi="Arial" w:cs="Arial"/>
          <w:sz w:val="24"/>
          <w:szCs w:val="24"/>
        </w:rPr>
        <w:t>De oficio o a instancia de la persona sancionada.</w:t>
      </w:r>
    </w:p>
    <w:p w:rsidR="00592C8F" w:rsidRPr="00A22710" w:rsidRDefault="00592C8F" w:rsidP="004F3D3A">
      <w:pPr>
        <w:pStyle w:val="Prrafodelista"/>
        <w:numPr>
          <w:ilvl w:val="0"/>
          <w:numId w:val="98"/>
        </w:numPr>
        <w:spacing w:after="240" w:line="240" w:lineRule="auto"/>
        <w:rPr>
          <w:rFonts w:ascii="Arial" w:hAnsi="Arial" w:cs="Arial"/>
          <w:sz w:val="24"/>
          <w:szCs w:val="24"/>
        </w:rPr>
      </w:pPr>
      <w:r w:rsidRPr="00A22710">
        <w:rPr>
          <w:rFonts w:ascii="Arial" w:hAnsi="Arial" w:cs="Arial"/>
          <w:sz w:val="24"/>
          <w:szCs w:val="24"/>
        </w:rPr>
        <w:t>De oficio o a instancia del denunciante, cuando el procedimiento sancionador se inició como consecuencia de una denuncia.</w:t>
      </w:r>
    </w:p>
    <w:p w:rsidR="00592C8F" w:rsidRPr="00A22710" w:rsidRDefault="00592C8F" w:rsidP="004F3D3A">
      <w:pPr>
        <w:pStyle w:val="Prrafodelista"/>
        <w:numPr>
          <w:ilvl w:val="0"/>
          <w:numId w:val="98"/>
        </w:numPr>
        <w:spacing w:after="240" w:line="240" w:lineRule="auto"/>
        <w:rPr>
          <w:rFonts w:ascii="Arial" w:hAnsi="Arial" w:cs="Arial"/>
          <w:sz w:val="24"/>
          <w:szCs w:val="24"/>
        </w:rPr>
      </w:pPr>
      <w:r w:rsidRPr="00A22710">
        <w:rPr>
          <w:rFonts w:ascii="Arial" w:hAnsi="Arial" w:cs="Arial"/>
          <w:sz w:val="24"/>
          <w:szCs w:val="24"/>
        </w:rPr>
        <w:t>Siempre de oficio.</w:t>
      </w:r>
    </w:p>
    <w:p w:rsidR="00592C8F" w:rsidRPr="00A22710" w:rsidRDefault="00592C8F" w:rsidP="004F3D3A">
      <w:pPr>
        <w:pStyle w:val="Prrafodelista"/>
        <w:numPr>
          <w:ilvl w:val="0"/>
          <w:numId w:val="98"/>
        </w:numPr>
        <w:spacing w:after="240" w:line="240" w:lineRule="auto"/>
        <w:rPr>
          <w:rFonts w:ascii="Arial" w:hAnsi="Arial" w:cs="Arial"/>
          <w:sz w:val="24"/>
          <w:szCs w:val="24"/>
        </w:rPr>
      </w:pPr>
      <w:r w:rsidRPr="00A22710">
        <w:rPr>
          <w:rFonts w:ascii="Arial" w:hAnsi="Arial" w:cs="Arial"/>
          <w:sz w:val="24"/>
          <w:szCs w:val="24"/>
        </w:rPr>
        <w:t>No cabe la revocación de las sanciones tributarias puesto que la potestad sancionadora es irrenunciable.</w:t>
      </w:r>
    </w:p>
    <w:p w:rsidR="00592C8F" w:rsidRPr="00A22710" w:rsidRDefault="00592C8F" w:rsidP="00EF6CC4">
      <w:pPr>
        <w:spacing w:after="240" w:line="240" w:lineRule="auto"/>
        <w:ind w:left="705" w:hanging="705"/>
        <w:rPr>
          <w:rFonts w:ascii="Arial" w:eastAsiaTheme="minorHAnsi" w:hAnsi="Arial" w:cs="Arial"/>
          <w:kern w:val="0"/>
          <w:szCs w:val="24"/>
          <w:lang w:val="es-ES"/>
        </w:rPr>
      </w:pPr>
    </w:p>
    <w:p w:rsidR="00592C8F" w:rsidRPr="00A22710" w:rsidRDefault="00CD374F" w:rsidP="00CD374F">
      <w:pPr>
        <w:spacing w:after="240" w:line="240" w:lineRule="auto"/>
        <w:ind w:left="1068" w:hanging="705"/>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96. </w:t>
      </w:r>
      <w:r w:rsidR="00592C8F" w:rsidRPr="00A22710">
        <w:rPr>
          <w:rFonts w:ascii="Arial" w:eastAsiaTheme="minorHAnsi" w:hAnsi="Arial" w:cs="Arial"/>
          <w:b/>
          <w:kern w:val="0"/>
          <w:szCs w:val="24"/>
          <w:lang w:val="es-ES"/>
        </w:rPr>
        <w:t>¿Cuál es el plazo para presentar la solicitud de devolución o de condonación de las deudas aduaneras en caso de mercancías defectuosas o que incumplen las condiciones del contrato? (artículo 121 del Código Aduanero de la Unión).</w:t>
      </w:r>
    </w:p>
    <w:p w:rsidR="00592C8F" w:rsidRPr="00A22710" w:rsidRDefault="00592C8F" w:rsidP="00CD374F">
      <w:pPr>
        <w:pStyle w:val="Prrafodelista"/>
        <w:numPr>
          <w:ilvl w:val="0"/>
          <w:numId w:val="100"/>
        </w:numPr>
        <w:spacing w:after="240" w:line="240" w:lineRule="auto"/>
        <w:rPr>
          <w:rFonts w:ascii="Arial" w:hAnsi="Arial" w:cs="Arial"/>
          <w:sz w:val="24"/>
          <w:szCs w:val="24"/>
        </w:rPr>
      </w:pPr>
      <w:r w:rsidRPr="00A22710">
        <w:rPr>
          <w:rFonts w:ascii="Arial" w:hAnsi="Arial" w:cs="Arial"/>
          <w:sz w:val="24"/>
          <w:szCs w:val="24"/>
        </w:rPr>
        <w:t>Un año, a partir de la fecha de notificación de la deuda aduanera.</w:t>
      </w:r>
    </w:p>
    <w:p w:rsidR="00592C8F" w:rsidRPr="00A22710" w:rsidRDefault="00592C8F" w:rsidP="00CD374F">
      <w:pPr>
        <w:pStyle w:val="Prrafodelista"/>
        <w:numPr>
          <w:ilvl w:val="0"/>
          <w:numId w:val="100"/>
        </w:numPr>
        <w:spacing w:after="240" w:line="240" w:lineRule="auto"/>
        <w:rPr>
          <w:rFonts w:ascii="Arial" w:hAnsi="Arial" w:cs="Arial"/>
          <w:sz w:val="24"/>
          <w:szCs w:val="24"/>
        </w:rPr>
      </w:pPr>
      <w:r w:rsidRPr="00A22710">
        <w:rPr>
          <w:rFonts w:ascii="Arial" w:hAnsi="Arial" w:cs="Arial"/>
          <w:sz w:val="24"/>
          <w:szCs w:val="24"/>
        </w:rPr>
        <w:t>Un año, a partir del rechazo de la mercancía por el importador.</w:t>
      </w:r>
    </w:p>
    <w:p w:rsidR="00592C8F" w:rsidRPr="00A22710" w:rsidRDefault="00592C8F" w:rsidP="00CD374F">
      <w:pPr>
        <w:pStyle w:val="Prrafodelista"/>
        <w:numPr>
          <w:ilvl w:val="0"/>
          <w:numId w:val="100"/>
        </w:numPr>
        <w:spacing w:after="240" w:line="240" w:lineRule="auto"/>
        <w:rPr>
          <w:rFonts w:ascii="Arial" w:hAnsi="Arial" w:cs="Arial"/>
          <w:sz w:val="24"/>
          <w:szCs w:val="24"/>
        </w:rPr>
      </w:pPr>
      <w:r w:rsidRPr="00A22710">
        <w:rPr>
          <w:rFonts w:ascii="Arial" w:hAnsi="Arial" w:cs="Arial"/>
          <w:sz w:val="24"/>
          <w:szCs w:val="24"/>
        </w:rPr>
        <w:t>Tres años, a partir de la fecha de notificación de la deuda aduanera.</w:t>
      </w:r>
    </w:p>
    <w:p w:rsidR="00592C8F" w:rsidRPr="00A22710" w:rsidRDefault="00592C8F" w:rsidP="00CD374F">
      <w:pPr>
        <w:pStyle w:val="Prrafodelista"/>
        <w:numPr>
          <w:ilvl w:val="0"/>
          <w:numId w:val="100"/>
        </w:numPr>
        <w:spacing w:after="240" w:line="240" w:lineRule="auto"/>
        <w:rPr>
          <w:rFonts w:ascii="Arial" w:hAnsi="Arial" w:cs="Arial"/>
          <w:szCs w:val="24"/>
        </w:rPr>
      </w:pPr>
      <w:r w:rsidRPr="00A22710">
        <w:rPr>
          <w:rFonts w:ascii="Arial" w:hAnsi="Arial" w:cs="Arial"/>
          <w:sz w:val="24"/>
          <w:szCs w:val="24"/>
        </w:rPr>
        <w:t>Tres años, a partir del rechazo de la mercancía por el importador.</w:t>
      </w:r>
    </w:p>
    <w:p w:rsidR="00B127B9" w:rsidRPr="00A22710" w:rsidRDefault="00B127B9" w:rsidP="00EF6CC4">
      <w:pPr>
        <w:autoSpaceDE w:val="0"/>
        <w:autoSpaceDN w:val="0"/>
        <w:adjustRightInd w:val="0"/>
        <w:spacing w:after="240" w:line="240" w:lineRule="auto"/>
        <w:rPr>
          <w:rFonts w:ascii="Arial" w:eastAsiaTheme="minorHAnsi" w:hAnsi="Arial" w:cs="Arial"/>
          <w:kern w:val="0"/>
          <w:szCs w:val="24"/>
          <w:lang w:val="es-ES"/>
        </w:rPr>
      </w:pPr>
    </w:p>
    <w:p w:rsidR="00592C8F" w:rsidRPr="00A22710" w:rsidRDefault="00B13051" w:rsidP="00B13051">
      <w:pPr>
        <w:spacing w:after="240" w:line="240" w:lineRule="auto"/>
        <w:ind w:left="1068" w:hanging="705"/>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97. </w:t>
      </w:r>
      <w:r w:rsidR="00592C8F" w:rsidRPr="00A22710">
        <w:rPr>
          <w:rFonts w:ascii="Arial" w:eastAsiaTheme="minorHAnsi" w:hAnsi="Arial" w:cs="Arial"/>
          <w:b/>
          <w:kern w:val="0"/>
          <w:szCs w:val="24"/>
          <w:lang w:val="es-ES"/>
        </w:rPr>
        <w:t xml:space="preserve">Indique el procedimiento mediante el que debe tramitarse una reclamación económico-administrativa contra una liquidación cuyo importe asciende a 14.900 euros. </w:t>
      </w:r>
    </w:p>
    <w:p w:rsidR="00E73277" w:rsidRPr="00A22710" w:rsidRDefault="00592C8F" w:rsidP="00B13051">
      <w:pPr>
        <w:pStyle w:val="Prrafodelista"/>
        <w:numPr>
          <w:ilvl w:val="0"/>
          <w:numId w:val="102"/>
        </w:numPr>
        <w:spacing w:after="240" w:line="240" w:lineRule="auto"/>
        <w:rPr>
          <w:rFonts w:ascii="Arial" w:hAnsi="Arial" w:cs="Arial"/>
          <w:sz w:val="24"/>
          <w:szCs w:val="24"/>
        </w:rPr>
      </w:pPr>
      <w:r w:rsidRPr="00A22710">
        <w:rPr>
          <w:rFonts w:ascii="Arial" w:hAnsi="Arial" w:cs="Arial"/>
          <w:sz w:val="24"/>
          <w:szCs w:val="24"/>
        </w:rPr>
        <w:t>Por el procedimiento general económico-admini</w:t>
      </w:r>
      <w:r w:rsidR="00E73277" w:rsidRPr="00A22710">
        <w:rPr>
          <w:rFonts w:ascii="Arial" w:hAnsi="Arial" w:cs="Arial"/>
          <w:sz w:val="24"/>
          <w:szCs w:val="24"/>
        </w:rPr>
        <w:t>strativo.</w:t>
      </w:r>
    </w:p>
    <w:p w:rsidR="00592C8F" w:rsidRPr="00A22710" w:rsidRDefault="00592C8F" w:rsidP="00B13051">
      <w:pPr>
        <w:pStyle w:val="Prrafodelista"/>
        <w:numPr>
          <w:ilvl w:val="0"/>
          <w:numId w:val="102"/>
        </w:numPr>
        <w:spacing w:after="240" w:line="240" w:lineRule="auto"/>
        <w:rPr>
          <w:rFonts w:ascii="Arial" w:hAnsi="Arial" w:cs="Arial"/>
          <w:sz w:val="24"/>
          <w:szCs w:val="24"/>
        </w:rPr>
      </w:pPr>
      <w:r w:rsidRPr="00A22710">
        <w:rPr>
          <w:rFonts w:ascii="Arial" w:hAnsi="Arial" w:cs="Arial"/>
          <w:sz w:val="24"/>
          <w:szCs w:val="24"/>
        </w:rPr>
        <w:t>Por el procedimiento abreviado.</w:t>
      </w:r>
    </w:p>
    <w:p w:rsidR="00592C8F" w:rsidRPr="00A22710" w:rsidRDefault="00592C8F" w:rsidP="00B13051">
      <w:pPr>
        <w:pStyle w:val="Prrafodelista"/>
        <w:numPr>
          <w:ilvl w:val="0"/>
          <w:numId w:val="102"/>
        </w:numPr>
        <w:spacing w:after="240" w:line="240" w:lineRule="auto"/>
        <w:rPr>
          <w:rFonts w:ascii="Arial" w:hAnsi="Arial" w:cs="Arial"/>
          <w:sz w:val="24"/>
          <w:szCs w:val="24"/>
        </w:rPr>
      </w:pPr>
      <w:r w:rsidRPr="00A22710">
        <w:rPr>
          <w:rFonts w:ascii="Arial" w:hAnsi="Arial" w:cs="Arial"/>
          <w:sz w:val="24"/>
          <w:szCs w:val="24"/>
        </w:rPr>
        <w:t>Por el procedimiento especial económico-administrativo en materia de liquidaciones.</w:t>
      </w:r>
    </w:p>
    <w:p w:rsidR="00592C8F" w:rsidRPr="00A22710" w:rsidRDefault="00592C8F" w:rsidP="00B13051">
      <w:pPr>
        <w:pStyle w:val="Prrafodelista"/>
        <w:numPr>
          <w:ilvl w:val="0"/>
          <w:numId w:val="102"/>
        </w:numPr>
        <w:spacing w:after="240" w:line="240" w:lineRule="auto"/>
        <w:rPr>
          <w:rFonts w:ascii="Arial" w:hAnsi="Arial" w:cs="Arial"/>
          <w:sz w:val="24"/>
          <w:szCs w:val="24"/>
        </w:rPr>
      </w:pPr>
      <w:r w:rsidRPr="00A22710">
        <w:rPr>
          <w:rFonts w:ascii="Arial" w:hAnsi="Arial" w:cs="Arial"/>
          <w:sz w:val="24"/>
          <w:szCs w:val="24"/>
        </w:rPr>
        <w:t>Por el procedimiento ejecutivo.</w:t>
      </w:r>
    </w:p>
    <w:p w:rsidR="00592C8F" w:rsidRPr="00A22710" w:rsidRDefault="00592C8F" w:rsidP="00EF6CC4">
      <w:pPr>
        <w:spacing w:after="240" w:line="240" w:lineRule="auto"/>
        <w:ind w:left="705" w:hanging="705"/>
        <w:rPr>
          <w:rFonts w:ascii="Arial" w:eastAsiaTheme="minorHAnsi" w:hAnsi="Arial" w:cs="Arial"/>
          <w:kern w:val="0"/>
          <w:szCs w:val="24"/>
          <w:lang w:val="es-ES"/>
        </w:rPr>
      </w:pPr>
    </w:p>
    <w:p w:rsidR="00452581" w:rsidRPr="00A22710" w:rsidRDefault="00B13051" w:rsidP="009532CD">
      <w:pPr>
        <w:pStyle w:val="gmail-normal"/>
        <w:spacing w:before="20" w:beforeAutospacing="0" w:after="240" w:afterAutospacing="0"/>
        <w:ind w:left="363"/>
        <w:jc w:val="both"/>
        <w:rPr>
          <w:rFonts w:ascii="Arial" w:hAnsi="Arial" w:cs="Arial"/>
        </w:rPr>
      </w:pPr>
      <w:r w:rsidRPr="00A22710">
        <w:rPr>
          <w:rStyle w:val="gmail-tm6"/>
          <w:rFonts w:ascii="Arial" w:hAnsi="Arial" w:cs="Arial"/>
          <w:b/>
        </w:rPr>
        <w:t xml:space="preserve">98. </w:t>
      </w:r>
      <w:r w:rsidR="00452581" w:rsidRPr="00A22710">
        <w:rPr>
          <w:rStyle w:val="gmail-tm6"/>
          <w:rFonts w:ascii="Arial" w:hAnsi="Arial" w:cs="Arial"/>
          <w:b/>
        </w:rPr>
        <w:t xml:space="preserve">Respecto de la responsabilidad del porteador por perdidas, daños o retraso en la navegación marítima: </w:t>
      </w:r>
      <w:r w:rsidR="00452581" w:rsidRPr="00A22710">
        <w:rPr>
          <w:rStyle w:val="gmail-tm6"/>
          <w:rFonts w:ascii="Arial" w:hAnsi="Arial" w:cs="Arial"/>
        </w:rPr>
        <w:t> </w:t>
      </w:r>
    </w:p>
    <w:p w:rsidR="00452581" w:rsidRPr="00A22710" w:rsidRDefault="00452581" w:rsidP="009532CD">
      <w:pPr>
        <w:pStyle w:val="gmail-normal"/>
        <w:numPr>
          <w:ilvl w:val="0"/>
          <w:numId w:val="103"/>
        </w:numPr>
        <w:spacing w:before="20" w:beforeAutospacing="0" w:after="0" w:afterAutospacing="0"/>
        <w:jc w:val="both"/>
        <w:rPr>
          <w:rFonts w:ascii="Arial" w:hAnsi="Arial" w:cs="Arial"/>
        </w:rPr>
      </w:pPr>
      <w:r w:rsidRPr="00A22710">
        <w:rPr>
          <w:rStyle w:val="gmail-tm6"/>
          <w:rFonts w:ascii="Arial" w:hAnsi="Arial" w:cs="Arial"/>
        </w:rPr>
        <w:t xml:space="preserve">Los contratos de transporte marítimo de mercancías, nacional e internacional, en régimen de conocimiento de embarque y la responsabilidad del porteador se regirán por el Convenio Internacional para la unificación de Ciertas Reglas en Materia de Conocimiento de Embarque, firmado en Varsovia el 12 de octubre de 1929 que recibe el nombre de Convenio de Varsovia, los protocolos que lo modifican de los que España sea Estado parte y la Ley de Navegación Marítima. </w:t>
      </w:r>
    </w:p>
    <w:p w:rsidR="00452581" w:rsidRPr="00A22710" w:rsidRDefault="00452581" w:rsidP="009532CD">
      <w:pPr>
        <w:pStyle w:val="gmail-normal"/>
        <w:numPr>
          <w:ilvl w:val="0"/>
          <w:numId w:val="103"/>
        </w:numPr>
        <w:spacing w:before="20" w:beforeAutospacing="0" w:after="20" w:afterAutospacing="0"/>
        <w:jc w:val="both"/>
        <w:rPr>
          <w:rFonts w:ascii="Arial" w:hAnsi="Arial" w:cs="Arial"/>
        </w:rPr>
      </w:pPr>
      <w:r w:rsidRPr="00A22710">
        <w:rPr>
          <w:rStyle w:val="gmail-tm6"/>
          <w:rFonts w:ascii="Arial" w:hAnsi="Arial" w:cs="Arial"/>
        </w:rPr>
        <w:t xml:space="preserve">Los contratos de transporte marítimo de mercancías, de carácter internacional en régimen de conocimiento de embarque y la responsabilidad del porteador se regirán en todo caso por el Convenio Internacional para la unificación de Ciertas Reglas en Materia de Conocimiento de Embarque, firmado en Bruselas el 25 de agosto de 1924, mientras que los contratos de transporte nacional se regirán por la Ley de Navegación Marítima. </w:t>
      </w:r>
    </w:p>
    <w:p w:rsidR="00452581" w:rsidRPr="00653336" w:rsidRDefault="00452581" w:rsidP="009532CD">
      <w:pPr>
        <w:pStyle w:val="gmail-normal"/>
        <w:numPr>
          <w:ilvl w:val="0"/>
          <w:numId w:val="103"/>
        </w:numPr>
        <w:spacing w:before="20" w:beforeAutospacing="0" w:after="20" w:afterAutospacing="0"/>
        <w:jc w:val="both"/>
        <w:rPr>
          <w:rFonts w:ascii="Arial" w:hAnsi="Arial" w:cs="Arial"/>
        </w:rPr>
      </w:pPr>
      <w:r w:rsidRPr="00653336">
        <w:rPr>
          <w:rStyle w:val="gmail-tm6"/>
          <w:rFonts w:ascii="Arial" w:hAnsi="Arial" w:cs="Arial"/>
        </w:rPr>
        <w:t xml:space="preserve">Los contratos de transporte marítimo de mercancías, nacional e internacional, en régimen de conocimiento de embarque y la responsabilidad del porteador se regirán por el Convenio Internacional para la unificación de Ciertas Reglas en Materia de Conocimiento de Embarque, firmado en Bruselas el 25 de agosto de 1924, los protocolos que lo modifican de los que España sea Estado parte y la Ley de Navegación Marítima. </w:t>
      </w:r>
    </w:p>
    <w:p w:rsidR="00452581" w:rsidRPr="00A22710" w:rsidRDefault="00452581" w:rsidP="009532CD">
      <w:pPr>
        <w:pStyle w:val="gmail-normal"/>
        <w:numPr>
          <w:ilvl w:val="0"/>
          <w:numId w:val="103"/>
        </w:numPr>
        <w:spacing w:before="20" w:beforeAutospacing="0" w:after="20" w:afterAutospacing="0"/>
        <w:jc w:val="both"/>
        <w:rPr>
          <w:rFonts w:ascii="Arial" w:hAnsi="Arial" w:cs="Arial"/>
        </w:rPr>
      </w:pPr>
      <w:r w:rsidRPr="00A22710">
        <w:rPr>
          <w:rStyle w:val="gmail-tm6"/>
          <w:rFonts w:ascii="Arial" w:hAnsi="Arial" w:cs="Arial"/>
        </w:rPr>
        <w:t xml:space="preserve">Los contratos de transporte marítimo de mercancías, de carácter internacional en régimen de conocimiento de embarque y la responsabilidad del porteador se regirán en todo caso por el Convenio Internacional para la unificación de Ciertas Reglas en Materia de Conocimiento de Embarque, firmado en Varsovia el 12 de octubre de 1929 que recibe el nombre de Convenio de Varsovia, mientras que los contratos de transporte nacional se regirán por la Ley de Navegación Marítima. </w:t>
      </w:r>
    </w:p>
    <w:p w:rsidR="00592C8F" w:rsidRPr="00A22710" w:rsidRDefault="00592C8F" w:rsidP="00E73277">
      <w:pPr>
        <w:spacing w:after="160" w:line="240" w:lineRule="auto"/>
        <w:ind w:left="705" w:hanging="705"/>
        <w:rPr>
          <w:rFonts w:ascii="Arial" w:eastAsiaTheme="minorHAnsi" w:hAnsi="Arial" w:cs="Arial"/>
          <w:kern w:val="0"/>
          <w:szCs w:val="24"/>
          <w:lang w:val="es-ES"/>
        </w:rPr>
      </w:pPr>
    </w:p>
    <w:p w:rsidR="00452581" w:rsidRPr="00A22710" w:rsidRDefault="009532CD" w:rsidP="009532CD">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99. </w:t>
      </w:r>
      <w:r w:rsidR="00452581" w:rsidRPr="00A22710">
        <w:rPr>
          <w:rFonts w:ascii="Arial" w:eastAsiaTheme="minorHAnsi" w:hAnsi="Arial" w:cs="Arial"/>
          <w:b/>
          <w:kern w:val="0"/>
          <w:szCs w:val="24"/>
          <w:lang w:val="es-ES"/>
        </w:rPr>
        <w:t>Respecto del CONVENIO CMR una de las siguientes afirmaciones e</w:t>
      </w:r>
      <w:r w:rsidRPr="00A22710">
        <w:rPr>
          <w:rFonts w:ascii="Arial" w:eastAsiaTheme="minorHAnsi" w:hAnsi="Arial" w:cs="Arial"/>
          <w:b/>
          <w:kern w:val="0"/>
          <w:szCs w:val="24"/>
          <w:lang w:val="es-ES"/>
        </w:rPr>
        <w:t>s falsa. Señala cual es la FALSA</w:t>
      </w:r>
      <w:r w:rsidR="00452581" w:rsidRPr="00A22710">
        <w:rPr>
          <w:rFonts w:ascii="Arial" w:eastAsiaTheme="minorHAnsi" w:hAnsi="Arial" w:cs="Arial"/>
          <w:b/>
          <w:kern w:val="0"/>
          <w:szCs w:val="24"/>
          <w:lang w:val="es-ES"/>
        </w:rPr>
        <w:t xml:space="preserve">. </w:t>
      </w:r>
    </w:p>
    <w:p w:rsidR="00452581" w:rsidRPr="00A22710" w:rsidRDefault="00452581" w:rsidP="005A5583">
      <w:pPr>
        <w:numPr>
          <w:ilvl w:val="0"/>
          <w:numId w:val="104"/>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 xml:space="preserve">Se aplica a los contratos de transporte de mercancías por carretera cuyos puntos de carga y descarga estén situados en dos países diferentes únicamente cuando ambos países sean parte del Convenio. Si sólo es firmante del Convenio uno de los países no es de aplicación el Convenio. </w:t>
      </w:r>
    </w:p>
    <w:p w:rsidR="00452581" w:rsidRPr="00653336" w:rsidRDefault="00452581" w:rsidP="005A5583">
      <w:pPr>
        <w:numPr>
          <w:ilvl w:val="0"/>
          <w:numId w:val="104"/>
        </w:numPr>
        <w:spacing w:after="240" w:line="240" w:lineRule="auto"/>
        <w:contextualSpacing/>
        <w:rPr>
          <w:rFonts w:ascii="Arial" w:eastAsiaTheme="minorHAnsi" w:hAnsi="Arial" w:cs="Arial"/>
          <w:kern w:val="0"/>
          <w:szCs w:val="24"/>
          <w:lang w:val="es-ES"/>
        </w:rPr>
      </w:pPr>
      <w:r w:rsidRPr="00653336">
        <w:rPr>
          <w:rFonts w:ascii="Arial" w:eastAsiaTheme="minorHAnsi" w:hAnsi="Arial" w:cs="Arial"/>
          <w:kern w:val="0"/>
          <w:szCs w:val="24"/>
          <w:lang w:val="es-ES"/>
        </w:rPr>
        <w:t>Se aplica a los contratos de transporte de mercancías por carreteras cuyos puntos de carga y descarga estén situados en dos países diferentes, siempre que como mínimo, uno de ellos sea firmante del Convenio. El Convenio se aplica incluso cuando parte del recorrido sea por barco, ferrocarril o avión.</w:t>
      </w:r>
    </w:p>
    <w:p w:rsidR="00452581" w:rsidRPr="00A22710" w:rsidRDefault="00452581" w:rsidP="005A5583">
      <w:pPr>
        <w:numPr>
          <w:ilvl w:val="0"/>
          <w:numId w:val="104"/>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Se excluyen del Convenio los transportes postales, funerarios y los transportes de mudanzas.</w:t>
      </w:r>
    </w:p>
    <w:p w:rsidR="00452581" w:rsidRPr="00A22710" w:rsidRDefault="00452581" w:rsidP="005A5583">
      <w:pPr>
        <w:numPr>
          <w:ilvl w:val="0"/>
          <w:numId w:val="104"/>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 xml:space="preserve">En un contrato de transporte internacional por carretera deben aparecer las siglas “CMR” para que se pueda acoger a este convenio, obviamente siempre que cumpla el resto de requisitos. </w:t>
      </w:r>
    </w:p>
    <w:p w:rsidR="00452581" w:rsidRPr="00A22710" w:rsidRDefault="00452581" w:rsidP="009532CD">
      <w:pPr>
        <w:spacing w:after="240" w:line="240" w:lineRule="auto"/>
        <w:ind w:left="705" w:hanging="705"/>
        <w:rPr>
          <w:rFonts w:ascii="Arial" w:eastAsiaTheme="minorHAnsi" w:hAnsi="Arial" w:cs="Arial"/>
          <w:kern w:val="0"/>
          <w:szCs w:val="24"/>
          <w:lang w:val="es-ES"/>
        </w:rPr>
      </w:pPr>
    </w:p>
    <w:p w:rsidR="00452581" w:rsidRPr="00A22710" w:rsidRDefault="005A5583" w:rsidP="005A5583">
      <w:pPr>
        <w:spacing w:after="240" w:line="240" w:lineRule="auto"/>
        <w:ind w:left="363"/>
        <w:rPr>
          <w:rFonts w:ascii="Arial" w:eastAsiaTheme="minorHAnsi" w:hAnsi="Arial" w:cs="Arial"/>
          <w:b/>
          <w:kern w:val="0"/>
          <w:szCs w:val="24"/>
          <w:lang w:val="es-ES"/>
        </w:rPr>
      </w:pPr>
      <w:r w:rsidRPr="00A22710">
        <w:rPr>
          <w:rFonts w:ascii="Arial" w:eastAsiaTheme="minorHAnsi" w:hAnsi="Arial" w:cs="Arial"/>
          <w:b/>
          <w:kern w:val="0"/>
          <w:szCs w:val="24"/>
          <w:lang w:val="es-ES"/>
        </w:rPr>
        <w:t xml:space="preserve">100. </w:t>
      </w:r>
      <w:r w:rsidR="00452581" w:rsidRPr="00A22710">
        <w:rPr>
          <w:rFonts w:ascii="Arial" w:eastAsiaTheme="minorHAnsi" w:hAnsi="Arial" w:cs="Arial"/>
          <w:b/>
          <w:kern w:val="0"/>
          <w:szCs w:val="24"/>
          <w:lang w:val="es-ES"/>
        </w:rPr>
        <w:t>En el ámbito del Convenio CMR y por lo que se refiere al derecho de disposición de la mercancía por el remitente una de las siguientes afirmaciones realizadas e</w:t>
      </w:r>
      <w:r w:rsidRPr="00A22710">
        <w:rPr>
          <w:rFonts w:ascii="Arial" w:eastAsiaTheme="minorHAnsi" w:hAnsi="Arial" w:cs="Arial"/>
          <w:b/>
          <w:kern w:val="0"/>
          <w:szCs w:val="24"/>
          <w:lang w:val="es-ES"/>
        </w:rPr>
        <w:t>s falsa. Señala cual es la FALSA</w:t>
      </w:r>
      <w:r w:rsidR="00452581" w:rsidRPr="00A22710">
        <w:rPr>
          <w:rFonts w:ascii="Arial" w:eastAsiaTheme="minorHAnsi" w:hAnsi="Arial" w:cs="Arial"/>
          <w:b/>
          <w:kern w:val="0"/>
          <w:szCs w:val="24"/>
          <w:lang w:val="es-ES"/>
        </w:rPr>
        <w:t xml:space="preserve">. </w:t>
      </w:r>
    </w:p>
    <w:p w:rsidR="00452581" w:rsidRPr="00A22710" w:rsidRDefault="00452581" w:rsidP="005A5583">
      <w:pPr>
        <w:numPr>
          <w:ilvl w:val="0"/>
          <w:numId w:val="105"/>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 xml:space="preserve">El derecho de disposición, cuyo ejercicio está subordinado a ciertas condiciones, supone que el remitente puede solicitar al transportista que detenga el transporte, pueda modificar el lugar previsto para la entrega o entregar la mercancía a un destinatario diferente del indicado en la carta de porte. </w:t>
      </w:r>
    </w:p>
    <w:p w:rsidR="00452581" w:rsidRPr="00A22710" w:rsidRDefault="00452581" w:rsidP="005A5583">
      <w:pPr>
        <w:numPr>
          <w:ilvl w:val="0"/>
          <w:numId w:val="105"/>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 xml:space="preserve">El derecho de disposición se extingue cuando el segundo ejemplar de la carta de porte se remite al destinatario o cuando llegado al lugar de entrega el destinatario reclama la mercancía y la entrega de la carta de porte. </w:t>
      </w:r>
    </w:p>
    <w:p w:rsidR="00452581" w:rsidRPr="00A22710" w:rsidRDefault="00452581" w:rsidP="005A5583">
      <w:pPr>
        <w:numPr>
          <w:ilvl w:val="0"/>
          <w:numId w:val="105"/>
        </w:numPr>
        <w:spacing w:after="240" w:line="240" w:lineRule="auto"/>
        <w:contextualSpacing/>
        <w:rPr>
          <w:rFonts w:ascii="Arial" w:eastAsiaTheme="minorHAnsi" w:hAnsi="Arial" w:cs="Arial"/>
          <w:kern w:val="0"/>
          <w:szCs w:val="24"/>
          <w:lang w:val="es-ES"/>
        </w:rPr>
      </w:pPr>
      <w:r w:rsidRPr="00A22710">
        <w:rPr>
          <w:rFonts w:ascii="Arial" w:eastAsiaTheme="minorHAnsi" w:hAnsi="Arial" w:cs="Arial"/>
          <w:kern w:val="0"/>
          <w:szCs w:val="24"/>
          <w:lang w:val="es-ES"/>
        </w:rPr>
        <w:t xml:space="preserve">Si ejerciendo su derecho de disposición, el destinatario ordena entregar la mercancía a otra persona, ésta a su vez no puede designar un nuevo destinatario. </w:t>
      </w:r>
    </w:p>
    <w:p w:rsidR="00452581" w:rsidRPr="00653336" w:rsidRDefault="00452581" w:rsidP="005A5583">
      <w:pPr>
        <w:numPr>
          <w:ilvl w:val="0"/>
          <w:numId w:val="105"/>
        </w:numPr>
        <w:spacing w:after="240" w:line="240" w:lineRule="auto"/>
        <w:contextualSpacing/>
        <w:rPr>
          <w:rFonts w:ascii="Arial" w:eastAsiaTheme="minorHAnsi" w:hAnsi="Arial" w:cs="Arial"/>
          <w:kern w:val="0"/>
          <w:szCs w:val="24"/>
          <w:lang w:val="es-ES"/>
        </w:rPr>
      </w:pPr>
      <w:r w:rsidRPr="00653336">
        <w:rPr>
          <w:rFonts w:ascii="Arial" w:eastAsiaTheme="minorHAnsi" w:hAnsi="Arial" w:cs="Arial"/>
          <w:kern w:val="0"/>
          <w:szCs w:val="24"/>
          <w:lang w:val="es-ES"/>
        </w:rPr>
        <w:t xml:space="preserve">El derecho de disposición permite incluso que el remitente pueda dar instrucciones para entregar las mercancías a varios destinatarios distintos, dividiéndose la consignación. </w:t>
      </w:r>
    </w:p>
    <w:p w:rsidR="00452581" w:rsidRPr="00653336" w:rsidRDefault="00452581" w:rsidP="009532CD">
      <w:pPr>
        <w:spacing w:after="240" w:line="240" w:lineRule="auto"/>
        <w:rPr>
          <w:rFonts w:ascii="Arial" w:eastAsiaTheme="minorHAnsi" w:hAnsi="Arial" w:cs="Arial"/>
          <w:kern w:val="0"/>
          <w:szCs w:val="24"/>
          <w:lang w:val="es-ES"/>
        </w:rPr>
      </w:pPr>
    </w:p>
    <w:p w:rsidR="005C5478" w:rsidRPr="00A22710" w:rsidRDefault="005C5478" w:rsidP="00E73277">
      <w:pPr>
        <w:spacing w:line="240" w:lineRule="auto"/>
        <w:rPr>
          <w:rFonts w:ascii="Arial" w:hAnsi="Arial" w:cs="Arial"/>
          <w:szCs w:val="24"/>
        </w:rPr>
      </w:pPr>
    </w:p>
    <w:sectPr w:rsidR="005C5478" w:rsidRPr="00A22710" w:rsidSect="009B746A">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7DF6" w:rsidRDefault="00867DF6" w:rsidP="00B71B00">
      <w:pPr>
        <w:spacing w:after="0" w:line="240" w:lineRule="auto"/>
      </w:pPr>
      <w:r>
        <w:separator/>
      </w:r>
    </w:p>
  </w:endnote>
  <w:endnote w:type="continuationSeparator" w:id="0">
    <w:p w:rsidR="00867DF6" w:rsidRDefault="00867DF6" w:rsidP="00B71B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EUAlbertina">
    <w:altName w:val="EU Albertin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3806366"/>
      <w:docPartObj>
        <w:docPartGallery w:val="Page Numbers (Bottom of Page)"/>
        <w:docPartUnique/>
      </w:docPartObj>
    </w:sdtPr>
    <w:sdtEndPr/>
    <w:sdtContent>
      <w:p w:rsidR="00867DF6" w:rsidRDefault="00867DF6">
        <w:pPr>
          <w:pStyle w:val="Piedepgina"/>
          <w:jc w:val="center"/>
        </w:pPr>
        <w:r>
          <w:fldChar w:fldCharType="begin"/>
        </w:r>
        <w:r>
          <w:instrText>PAGE   \* MERGEFORMAT</w:instrText>
        </w:r>
        <w:r>
          <w:fldChar w:fldCharType="separate"/>
        </w:r>
        <w:r w:rsidR="009411B8" w:rsidRPr="009411B8">
          <w:rPr>
            <w:noProof/>
            <w:lang w:val="es-ES"/>
          </w:rPr>
          <w:t>1</w:t>
        </w:r>
        <w:r>
          <w:fldChar w:fldCharType="end"/>
        </w:r>
      </w:p>
    </w:sdtContent>
  </w:sdt>
  <w:p w:rsidR="00867DF6" w:rsidRDefault="00867DF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7DF6" w:rsidRDefault="00867DF6" w:rsidP="00B71B00">
      <w:pPr>
        <w:spacing w:after="0" w:line="240" w:lineRule="auto"/>
      </w:pPr>
      <w:r>
        <w:separator/>
      </w:r>
    </w:p>
  </w:footnote>
  <w:footnote w:type="continuationSeparator" w:id="0">
    <w:p w:rsidR="00867DF6" w:rsidRDefault="00867DF6" w:rsidP="00B71B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7DF6" w:rsidRPr="00B71B00" w:rsidRDefault="00867DF6" w:rsidP="00B71B00">
    <w:pPr>
      <w:spacing w:after="0" w:line="240" w:lineRule="auto"/>
      <w:jc w:val="left"/>
      <w:rPr>
        <w:rFonts w:ascii="Calibri" w:hAnsi="Calibri"/>
        <w:kern w:val="0"/>
        <w:sz w:val="22"/>
        <w:szCs w:val="22"/>
        <w:lang w:val="es-ES"/>
      </w:rPr>
    </w:pPr>
  </w:p>
  <w:p w:rsidR="00867DF6" w:rsidRPr="00B71B00" w:rsidRDefault="00867DF6" w:rsidP="00B71B00">
    <w:pPr>
      <w:spacing w:after="0" w:line="240" w:lineRule="auto"/>
      <w:jc w:val="left"/>
      <w:rPr>
        <w:rFonts w:ascii="Calibri" w:hAnsi="Calibri"/>
        <w:kern w:val="0"/>
        <w:sz w:val="22"/>
        <w:szCs w:val="22"/>
        <w:lang w:val="es-ES"/>
      </w:rPr>
    </w:pPr>
    <w:r w:rsidRPr="00B71B00">
      <w:rPr>
        <w:rFonts w:ascii="Calibri" w:hAnsi="Calibri"/>
        <w:kern w:val="0"/>
        <w:sz w:val="20"/>
        <w:szCs w:val="22"/>
        <w:lang w:val="es-ES"/>
      </w:rPr>
      <w:t xml:space="preserve">             </w:t>
    </w:r>
    <w:r w:rsidR="009411B8">
      <w:rPr>
        <w:rFonts w:ascii="Calibri" w:hAnsi="Calibri"/>
        <w:kern w:val="0"/>
        <w:sz w:val="20"/>
        <w:szCs w:val="22"/>
        <w:lang w:val="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3pt;height:26.65pt" fillcolor="window">
          <v:imagedata r:id="rId1" o:title=""/>
        </v:shape>
      </w:pict>
    </w:r>
  </w:p>
  <w:p w:rsidR="00867DF6" w:rsidRPr="00B71B00" w:rsidRDefault="00867DF6" w:rsidP="00B71B00">
    <w:pPr>
      <w:spacing w:after="0" w:line="240" w:lineRule="auto"/>
      <w:jc w:val="left"/>
      <w:rPr>
        <w:rFonts w:ascii="Calibri" w:hAnsi="Calibri" w:cs="Arial"/>
        <w:kern w:val="0"/>
        <w:sz w:val="16"/>
        <w:szCs w:val="16"/>
        <w:lang w:val="es-ES"/>
      </w:rPr>
    </w:pPr>
    <w:r w:rsidRPr="00B71B00">
      <w:rPr>
        <w:kern w:val="0"/>
        <w:sz w:val="28"/>
        <w:szCs w:val="22"/>
        <w:lang w:val="es-ES"/>
      </w:rPr>
      <w:t>Agencia Tributaria</w:t>
    </w:r>
    <w:r w:rsidRPr="00B71B00">
      <w:rPr>
        <w:kern w:val="0"/>
        <w:sz w:val="28"/>
        <w:szCs w:val="22"/>
        <w:lang w:val="es-ES"/>
      </w:rPr>
      <w:tab/>
    </w:r>
    <w:r w:rsidRPr="00B71B00">
      <w:rPr>
        <w:kern w:val="0"/>
        <w:sz w:val="28"/>
        <w:szCs w:val="22"/>
        <w:lang w:val="es-ES"/>
      </w:rPr>
      <w:tab/>
    </w:r>
    <w:r w:rsidRPr="00B71B00">
      <w:rPr>
        <w:kern w:val="0"/>
        <w:sz w:val="28"/>
        <w:szCs w:val="22"/>
        <w:lang w:val="es-ES"/>
      </w:rPr>
      <w:tab/>
    </w:r>
  </w:p>
  <w:p w:rsidR="00867DF6" w:rsidRPr="00B71B00" w:rsidRDefault="00867DF6" w:rsidP="00B71B00">
    <w:pPr>
      <w:tabs>
        <w:tab w:val="center" w:pos="4252"/>
        <w:tab w:val="right" w:pos="8504"/>
      </w:tabs>
      <w:spacing w:after="0" w:line="240" w:lineRule="auto"/>
      <w:jc w:val="left"/>
      <w:rPr>
        <w:rFonts w:ascii="Calibri" w:hAnsi="Calibri" w:cs="Arial"/>
        <w:kern w:val="0"/>
        <w:sz w:val="14"/>
        <w:szCs w:val="14"/>
        <w:lang w:val="es-ES"/>
      </w:rPr>
    </w:pPr>
    <w:r w:rsidRPr="00B71B00">
      <w:rPr>
        <w:rFonts w:ascii="Calibri" w:hAnsi="Calibri" w:cs="Arial"/>
        <w:kern w:val="0"/>
        <w:sz w:val="14"/>
        <w:szCs w:val="14"/>
        <w:lang w:val="es-ES"/>
      </w:rPr>
      <w:t xml:space="preserve">TRIBUNAL PRUEBAS APTITUD </w:t>
    </w:r>
  </w:p>
  <w:p w:rsidR="00867DF6" w:rsidRPr="00B71B00" w:rsidRDefault="00867DF6" w:rsidP="00B71B00">
    <w:pPr>
      <w:tabs>
        <w:tab w:val="center" w:pos="4252"/>
        <w:tab w:val="right" w:pos="8504"/>
      </w:tabs>
      <w:spacing w:after="0" w:line="240" w:lineRule="auto"/>
      <w:jc w:val="left"/>
      <w:rPr>
        <w:rFonts w:ascii="Calibri" w:hAnsi="Calibri" w:cs="Arial"/>
        <w:kern w:val="0"/>
        <w:sz w:val="14"/>
        <w:szCs w:val="14"/>
        <w:lang w:val="es-ES"/>
      </w:rPr>
    </w:pPr>
    <w:r w:rsidRPr="00B71B00">
      <w:rPr>
        <w:rFonts w:ascii="Calibri" w:hAnsi="Calibri" w:cs="Arial"/>
        <w:kern w:val="0"/>
        <w:sz w:val="14"/>
        <w:szCs w:val="14"/>
        <w:lang w:val="es-ES"/>
      </w:rPr>
      <w:t>REPRESENTANTE ADUANERO</w:t>
    </w:r>
  </w:p>
  <w:p w:rsidR="00867DF6" w:rsidRPr="00B71B00" w:rsidRDefault="00867DF6" w:rsidP="00B71B00">
    <w:pPr>
      <w:tabs>
        <w:tab w:val="center" w:pos="4252"/>
        <w:tab w:val="right" w:pos="8504"/>
      </w:tabs>
      <w:spacing w:after="0" w:line="240" w:lineRule="auto"/>
      <w:jc w:val="left"/>
      <w:rPr>
        <w:rFonts w:ascii="Calibri" w:hAnsi="Calibri" w:cs="Arial"/>
        <w:kern w:val="0"/>
        <w:sz w:val="14"/>
        <w:szCs w:val="14"/>
        <w:lang w:val="es-ES"/>
      </w:rPr>
    </w:pPr>
    <w:r>
      <w:rPr>
        <w:rFonts w:ascii="Calibri" w:hAnsi="Calibri" w:cs="Arial"/>
        <w:kern w:val="0"/>
        <w:sz w:val="14"/>
        <w:szCs w:val="14"/>
        <w:lang w:val="es-ES"/>
      </w:rPr>
      <w:t>(RESOLUCIÓN 26 OCTUBRE 2020</w:t>
    </w:r>
  </w:p>
  <w:p w:rsidR="00867DF6" w:rsidRDefault="00867DF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21E89"/>
    <w:multiLevelType w:val="hybridMultilevel"/>
    <w:tmpl w:val="7004ED92"/>
    <w:lvl w:ilvl="0" w:tplc="CAA247B4">
      <w:start w:val="1"/>
      <w:numFmt w:val="lowerLetter"/>
      <w:lvlText w:val="%1)"/>
      <w:lvlJc w:val="left"/>
      <w:pPr>
        <w:ind w:left="1068" w:hanging="360"/>
      </w:pPr>
      <w:rPr>
        <w:rFonts w:hint="default"/>
        <w:b w:val="0"/>
        <w:sz w:val="28"/>
      </w:rPr>
    </w:lvl>
    <w:lvl w:ilvl="1" w:tplc="0C0A0017">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 w15:restartNumberingAfterBreak="0">
    <w:nsid w:val="00CC3062"/>
    <w:multiLevelType w:val="hybridMultilevel"/>
    <w:tmpl w:val="95EAA61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1787D9A"/>
    <w:multiLevelType w:val="hybridMultilevel"/>
    <w:tmpl w:val="BB844FCC"/>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 w15:restartNumberingAfterBreak="0">
    <w:nsid w:val="04C81C94"/>
    <w:multiLevelType w:val="hybridMultilevel"/>
    <w:tmpl w:val="346EDDF6"/>
    <w:lvl w:ilvl="0" w:tplc="0C0A0017">
      <w:start w:val="1"/>
      <w:numFmt w:val="lowerLetter"/>
      <w:lvlText w:val="%1)"/>
      <w:lvlJc w:val="left"/>
      <w:pPr>
        <w:ind w:left="1065" w:hanging="360"/>
      </w:pPr>
      <w:rPr>
        <w:rFonts w:hint="default"/>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4" w15:restartNumberingAfterBreak="0">
    <w:nsid w:val="056223FB"/>
    <w:multiLevelType w:val="hybridMultilevel"/>
    <w:tmpl w:val="236C5514"/>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 w15:restartNumberingAfterBreak="0">
    <w:nsid w:val="08BB13F2"/>
    <w:multiLevelType w:val="hybridMultilevel"/>
    <w:tmpl w:val="DF3CB154"/>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6" w15:restartNumberingAfterBreak="0">
    <w:nsid w:val="09646C82"/>
    <w:multiLevelType w:val="hybridMultilevel"/>
    <w:tmpl w:val="11764DAC"/>
    <w:lvl w:ilvl="0" w:tplc="0C0A0017">
      <w:start w:val="1"/>
      <w:numFmt w:val="lowerLetter"/>
      <w:lvlText w:val="%1)"/>
      <w:lvlJc w:val="left"/>
      <w:pPr>
        <w:ind w:left="1080" w:hanging="360"/>
      </w:pPr>
    </w:lvl>
    <w:lvl w:ilvl="1" w:tplc="CAA247B4">
      <w:start w:val="1"/>
      <w:numFmt w:val="lowerLetter"/>
      <w:lvlText w:val="%2)"/>
      <w:lvlJc w:val="left"/>
      <w:pPr>
        <w:ind w:left="1800" w:hanging="360"/>
      </w:pPr>
      <w:rPr>
        <w:rFonts w:hint="default"/>
        <w:b w:val="0"/>
        <w:sz w:val="28"/>
      </w:r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 w15:restartNumberingAfterBreak="0">
    <w:nsid w:val="0AE94D24"/>
    <w:multiLevelType w:val="hybridMultilevel"/>
    <w:tmpl w:val="5FDCE170"/>
    <w:lvl w:ilvl="0" w:tplc="0C0A0017">
      <w:start w:val="1"/>
      <w:numFmt w:val="lowerLetter"/>
      <w:lvlText w:val="%1)"/>
      <w:lvlJc w:val="left"/>
      <w:pPr>
        <w:ind w:left="1068" w:hanging="360"/>
      </w:pPr>
      <w:rPr>
        <w:rFonts w:hint="default"/>
      </w:rPr>
    </w:lvl>
    <w:lvl w:ilvl="1" w:tplc="0C0A0017">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8" w15:restartNumberingAfterBreak="0">
    <w:nsid w:val="0E6620A1"/>
    <w:multiLevelType w:val="hybridMultilevel"/>
    <w:tmpl w:val="F9FE0F20"/>
    <w:lvl w:ilvl="0" w:tplc="0C0A0017">
      <w:start w:val="1"/>
      <w:numFmt w:val="lowerLetter"/>
      <w:lvlText w:val="%1)"/>
      <w:lvlJc w:val="left"/>
      <w:pPr>
        <w:ind w:left="1068" w:hanging="360"/>
      </w:pPr>
      <w:rPr>
        <w:rFonts w:hint="default"/>
      </w:rPr>
    </w:lvl>
    <w:lvl w:ilvl="1" w:tplc="0C0A0019">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9" w15:restartNumberingAfterBreak="0">
    <w:nsid w:val="11521C77"/>
    <w:multiLevelType w:val="hybridMultilevel"/>
    <w:tmpl w:val="5C687A7C"/>
    <w:lvl w:ilvl="0" w:tplc="D6E485F4">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 w15:restartNumberingAfterBreak="0">
    <w:nsid w:val="118D7EEA"/>
    <w:multiLevelType w:val="hybridMultilevel"/>
    <w:tmpl w:val="45D0CAF6"/>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1" w15:restartNumberingAfterBreak="0">
    <w:nsid w:val="13887A25"/>
    <w:multiLevelType w:val="hybridMultilevel"/>
    <w:tmpl w:val="6CD83022"/>
    <w:lvl w:ilvl="0" w:tplc="0C0A0017">
      <w:start w:val="1"/>
      <w:numFmt w:val="lowerLetter"/>
      <w:lvlText w:val="%1)"/>
      <w:lvlJc w:val="left"/>
      <w:pPr>
        <w:ind w:left="1080" w:hanging="360"/>
      </w:pPr>
      <w:rPr>
        <w:rFonts w:hint="default"/>
        <w:b w:val="0"/>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2" w15:restartNumberingAfterBreak="0">
    <w:nsid w:val="14274821"/>
    <w:multiLevelType w:val="hybridMultilevel"/>
    <w:tmpl w:val="AE60417E"/>
    <w:lvl w:ilvl="0" w:tplc="0C0A0017">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15:restartNumberingAfterBreak="0">
    <w:nsid w:val="142A3236"/>
    <w:multiLevelType w:val="hybridMultilevel"/>
    <w:tmpl w:val="0CEC0664"/>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149A0DE9"/>
    <w:multiLevelType w:val="hybridMultilevel"/>
    <w:tmpl w:val="9D369CDA"/>
    <w:lvl w:ilvl="0" w:tplc="0C0A0017">
      <w:start w:val="1"/>
      <w:numFmt w:val="lowerLetter"/>
      <w:lvlText w:val="%1)"/>
      <w:lvlJc w:val="left"/>
      <w:pPr>
        <w:ind w:left="1068" w:hanging="360"/>
      </w:pPr>
      <w:rPr>
        <w:rFonts w:hint="default"/>
      </w:rPr>
    </w:lvl>
    <w:lvl w:ilvl="1" w:tplc="0C0A0017">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5" w15:restartNumberingAfterBreak="0">
    <w:nsid w:val="15370DE0"/>
    <w:multiLevelType w:val="hybridMultilevel"/>
    <w:tmpl w:val="DADA6F18"/>
    <w:lvl w:ilvl="0" w:tplc="0C0A0017">
      <w:start w:val="1"/>
      <w:numFmt w:val="lowerLetter"/>
      <w:lvlText w:val="%1)"/>
      <w:lvlJc w:val="left"/>
      <w:pPr>
        <w:ind w:left="1068" w:hanging="360"/>
      </w:pPr>
    </w:lvl>
    <w:lvl w:ilvl="1" w:tplc="0C0A0019">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6" w15:restartNumberingAfterBreak="0">
    <w:nsid w:val="16560B04"/>
    <w:multiLevelType w:val="hybridMultilevel"/>
    <w:tmpl w:val="914EFDAE"/>
    <w:lvl w:ilvl="0" w:tplc="0C0A0017">
      <w:start w:val="1"/>
      <w:numFmt w:val="lowerLetter"/>
      <w:lvlText w:val="%1)"/>
      <w:lvlJc w:val="left"/>
      <w:pPr>
        <w:ind w:left="1068" w:hanging="360"/>
      </w:pPr>
    </w:lvl>
    <w:lvl w:ilvl="1" w:tplc="0C0A0017">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7" w15:restartNumberingAfterBreak="0">
    <w:nsid w:val="16D11800"/>
    <w:multiLevelType w:val="hybridMultilevel"/>
    <w:tmpl w:val="D11A47B8"/>
    <w:lvl w:ilvl="0" w:tplc="0C0A0017">
      <w:start w:val="1"/>
      <w:numFmt w:val="lowerLetter"/>
      <w:lvlText w:val="%1)"/>
      <w:lvlJc w:val="left"/>
      <w:pPr>
        <w:ind w:left="1428" w:hanging="360"/>
      </w:pPr>
    </w:lvl>
    <w:lvl w:ilvl="1" w:tplc="0C0A0017">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18" w15:restartNumberingAfterBreak="0">
    <w:nsid w:val="17B06852"/>
    <w:multiLevelType w:val="hybridMultilevel"/>
    <w:tmpl w:val="9FDA12A2"/>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9" w15:restartNumberingAfterBreak="0">
    <w:nsid w:val="19410C8F"/>
    <w:multiLevelType w:val="hybridMultilevel"/>
    <w:tmpl w:val="D5AE069C"/>
    <w:lvl w:ilvl="0" w:tplc="0C0A0017">
      <w:start w:val="1"/>
      <w:numFmt w:val="lowerLetter"/>
      <w:lvlText w:val="%1)"/>
      <w:lvlJc w:val="left"/>
      <w:pPr>
        <w:ind w:left="1068" w:hanging="360"/>
      </w:pPr>
      <w:rPr>
        <w:rFonts w:hint="default"/>
      </w:rPr>
    </w:lvl>
    <w:lvl w:ilvl="1" w:tplc="0C0A0017">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0" w15:restartNumberingAfterBreak="0">
    <w:nsid w:val="1BB2231C"/>
    <w:multiLevelType w:val="hybridMultilevel"/>
    <w:tmpl w:val="4906BA5C"/>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1" w15:restartNumberingAfterBreak="0">
    <w:nsid w:val="1C31374A"/>
    <w:multiLevelType w:val="hybridMultilevel"/>
    <w:tmpl w:val="B1B4FDC4"/>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2" w15:restartNumberingAfterBreak="0">
    <w:nsid w:val="1CC97C1C"/>
    <w:multiLevelType w:val="hybridMultilevel"/>
    <w:tmpl w:val="5D4EE112"/>
    <w:lvl w:ilvl="0" w:tplc="7D6E6CB8">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3" w15:restartNumberingAfterBreak="0">
    <w:nsid w:val="1EDF193D"/>
    <w:multiLevelType w:val="hybridMultilevel"/>
    <w:tmpl w:val="EA624712"/>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22" w:hanging="360"/>
      </w:pPr>
    </w:lvl>
    <w:lvl w:ilvl="2" w:tplc="0C0A001B" w:tentative="1">
      <w:start w:val="1"/>
      <w:numFmt w:val="lowerRoman"/>
      <w:lvlText w:val="%3."/>
      <w:lvlJc w:val="right"/>
      <w:pPr>
        <w:ind w:left="2442" w:hanging="180"/>
      </w:pPr>
    </w:lvl>
    <w:lvl w:ilvl="3" w:tplc="0C0A000F" w:tentative="1">
      <w:start w:val="1"/>
      <w:numFmt w:val="decimal"/>
      <w:lvlText w:val="%4."/>
      <w:lvlJc w:val="left"/>
      <w:pPr>
        <w:ind w:left="3162" w:hanging="360"/>
      </w:pPr>
    </w:lvl>
    <w:lvl w:ilvl="4" w:tplc="0C0A0019" w:tentative="1">
      <w:start w:val="1"/>
      <w:numFmt w:val="lowerLetter"/>
      <w:lvlText w:val="%5."/>
      <w:lvlJc w:val="left"/>
      <w:pPr>
        <w:ind w:left="3882" w:hanging="360"/>
      </w:pPr>
    </w:lvl>
    <w:lvl w:ilvl="5" w:tplc="0C0A001B" w:tentative="1">
      <w:start w:val="1"/>
      <w:numFmt w:val="lowerRoman"/>
      <w:lvlText w:val="%6."/>
      <w:lvlJc w:val="right"/>
      <w:pPr>
        <w:ind w:left="4602" w:hanging="180"/>
      </w:pPr>
    </w:lvl>
    <w:lvl w:ilvl="6" w:tplc="0C0A000F" w:tentative="1">
      <w:start w:val="1"/>
      <w:numFmt w:val="decimal"/>
      <w:lvlText w:val="%7."/>
      <w:lvlJc w:val="left"/>
      <w:pPr>
        <w:ind w:left="5322" w:hanging="360"/>
      </w:pPr>
    </w:lvl>
    <w:lvl w:ilvl="7" w:tplc="0C0A0019" w:tentative="1">
      <w:start w:val="1"/>
      <w:numFmt w:val="lowerLetter"/>
      <w:lvlText w:val="%8."/>
      <w:lvlJc w:val="left"/>
      <w:pPr>
        <w:ind w:left="6042" w:hanging="360"/>
      </w:pPr>
    </w:lvl>
    <w:lvl w:ilvl="8" w:tplc="0C0A001B" w:tentative="1">
      <w:start w:val="1"/>
      <w:numFmt w:val="lowerRoman"/>
      <w:lvlText w:val="%9."/>
      <w:lvlJc w:val="right"/>
      <w:pPr>
        <w:ind w:left="6762" w:hanging="180"/>
      </w:pPr>
    </w:lvl>
  </w:abstractNum>
  <w:abstractNum w:abstractNumId="24" w15:restartNumberingAfterBreak="0">
    <w:nsid w:val="1EE90CFD"/>
    <w:multiLevelType w:val="hybridMultilevel"/>
    <w:tmpl w:val="E9E48BA6"/>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5" w15:restartNumberingAfterBreak="0">
    <w:nsid w:val="232A4763"/>
    <w:multiLevelType w:val="hybridMultilevel"/>
    <w:tmpl w:val="A7ACEA4A"/>
    <w:lvl w:ilvl="0" w:tplc="0C0A0017">
      <w:start w:val="1"/>
      <w:numFmt w:val="lowerLetter"/>
      <w:lvlText w:val="%1)"/>
      <w:lvlJc w:val="left"/>
      <w:pPr>
        <w:ind w:left="1068" w:hanging="360"/>
      </w:pPr>
    </w:lvl>
    <w:lvl w:ilvl="1" w:tplc="0C0A0017">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6" w15:restartNumberingAfterBreak="0">
    <w:nsid w:val="23F8183F"/>
    <w:multiLevelType w:val="hybridMultilevel"/>
    <w:tmpl w:val="CCE4EFFE"/>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7" w15:restartNumberingAfterBreak="0">
    <w:nsid w:val="25CE0B9F"/>
    <w:multiLevelType w:val="hybridMultilevel"/>
    <w:tmpl w:val="2E0E2ED4"/>
    <w:lvl w:ilvl="0" w:tplc="0C0A0017">
      <w:start w:val="1"/>
      <w:numFmt w:val="lowerLetter"/>
      <w:lvlText w:val="%1)"/>
      <w:lvlJc w:val="left"/>
      <w:pPr>
        <w:ind w:left="1428" w:hanging="360"/>
      </w:pPr>
    </w:lvl>
    <w:lvl w:ilvl="1" w:tplc="0C0A0017">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28" w15:restartNumberingAfterBreak="0">
    <w:nsid w:val="28446889"/>
    <w:multiLevelType w:val="hybridMultilevel"/>
    <w:tmpl w:val="2E3AB618"/>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9" w15:restartNumberingAfterBreak="0">
    <w:nsid w:val="287F4ADE"/>
    <w:multiLevelType w:val="hybridMultilevel"/>
    <w:tmpl w:val="E9481D0A"/>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0" w15:restartNumberingAfterBreak="0">
    <w:nsid w:val="2AB47AAA"/>
    <w:multiLevelType w:val="hybridMultilevel"/>
    <w:tmpl w:val="3328DC2A"/>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1" w15:restartNumberingAfterBreak="0">
    <w:nsid w:val="2B714099"/>
    <w:multiLevelType w:val="hybridMultilevel"/>
    <w:tmpl w:val="EF2E7516"/>
    <w:lvl w:ilvl="0" w:tplc="0C0A0017">
      <w:start w:val="1"/>
      <w:numFmt w:val="lowerLetter"/>
      <w:lvlText w:val="%1)"/>
      <w:lvlJc w:val="left"/>
      <w:pPr>
        <w:ind w:left="1080" w:hanging="360"/>
      </w:pPr>
    </w:lvl>
    <w:lvl w:ilvl="1" w:tplc="CAA247B4">
      <w:start w:val="1"/>
      <w:numFmt w:val="lowerLetter"/>
      <w:lvlText w:val="%2)"/>
      <w:lvlJc w:val="left"/>
      <w:pPr>
        <w:ind w:left="1800" w:hanging="360"/>
      </w:pPr>
      <w:rPr>
        <w:rFonts w:hint="default"/>
        <w:b w:val="0"/>
        <w:sz w:val="28"/>
      </w:r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2" w15:restartNumberingAfterBreak="0">
    <w:nsid w:val="2C046075"/>
    <w:multiLevelType w:val="hybridMultilevel"/>
    <w:tmpl w:val="4B7A1DC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2D04225C"/>
    <w:multiLevelType w:val="hybridMultilevel"/>
    <w:tmpl w:val="50D6923E"/>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4" w15:restartNumberingAfterBreak="0">
    <w:nsid w:val="2EDC6ED6"/>
    <w:multiLevelType w:val="hybridMultilevel"/>
    <w:tmpl w:val="96C0BA3E"/>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5" w15:restartNumberingAfterBreak="0">
    <w:nsid w:val="2F6032A6"/>
    <w:multiLevelType w:val="hybridMultilevel"/>
    <w:tmpl w:val="946CA12A"/>
    <w:lvl w:ilvl="0" w:tplc="0C0A0017">
      <w:start w:val="1"/>
      <w:numFmt w:val="lowerLetter"/>
      <w:lvlText w:val="%1)"/>
      <w:lvlJc w:val="left"/>
      <w:pPr>
        <w:ind w:left="1068" w:hanging="360"/>
      </w:pPr>
    </w:lvl>
    <w:lvl w:ilvl="1" w:tplc="0C0A0017">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6" w15:restartNumberingAfterBreak="0">
    <w:nsid w:val="30653FF9"/>
    <w:multiLevelType w:val="hybridMultilevel"/>
    <w:tmpl w:val="E7507BDA"/>
    <w:lvl w:ilvl="0" w:tplc="0C0A0017">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7" w15:restartNumberingAfterBreak="0">
    <w:nsid w:val="31DC0506"/>
    <w:multiLevelType w:val="hybridMultilevel"/>
    <w:tmpl w:val="E670F184"/>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8" w15:restartNumberingAfterBreak="0">
    <w:nsid w:val="35386A00"/>
    <w:multiLevelType w:val="hybridMultilevel"/>
    <w:tmpl w:val="B7B04CCC"/>
    <w:lvl w:ilvl="0" w:tplc="1C122668">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9" w15:restartNumberingAfterBreak="0">
    <w:nsid w:val="36A33E8D"/>
    <w:multiLevelType w:val="hybridMultilevel"/>
    <w:tmpl w:val="E230F41A"/>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0" w15:restartNumberingAfterBreak="0">
    <w:nsid w:val="377E110C"/>
    <w:multiLevelType w:val="hybridMultilevel"/>
    <w:tmpl w:val="59489064"/>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1" w15:restartNumberingAfterBreak="0">
    <w:nsid w:val="37BB3DD2"/>
    <w:multiLevelType w:val="hybridMultilevel"/>
    <w:tmpl w:val="9BB03BEA"/>
    <w:lvl w:ilvl="0" w:tplc="0220004C">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2" w15:restartNumberingAfterBreak="0">
    <w:nsid w:val="3950678F"/>
    <w:multiLevelType w:val="hybridMultilevel"/>
    <w:tmpl w:val="BEA68570"/>
    <w:lvl w:ilvl="0" w:tplc="5470C324">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3" w15:restartNumberingAfterBreak="0">
    <w:nsid w:val="3B171E85"/>
    <w:multiLevelType w:val="hybridMultilevel"/>
    <w:tmpl w:val="252A2212"/>
    <w:lvl w:ilvl="0" w:tplc="9F24AAF0">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4" w15:restartNumberingAfterBreak="0">
    <w:nsid w:val="3BC954D9"/>
    <w:multiLevelType w:val="hybridMultilevel"/>
    <w:tmpl w:val="87ECD384"/>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5" w15:restartNumberingAfterBreak="0">
    <w:nsid w:val="3C721BBD"/>
    <w:multiLevelType w:val="hybridMultilevel"/>
    <w:tmpl w:val="8A14BE4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41CF6E2B"/>
    <w:multiLevelType w:val="hybridMultilevel"/>
    <w:tmpl w:val="50FC44DE"/>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7" w15:restartNumberingAfterBreak="0">
    <w:nsid w:val="420F6BB3"/>
    <w:multiLevelType w:val="hybridMultilevel"/>
    <w:tmpl w:val="196C9266"/>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8" w15:restartNumberingAfterBreak="0">
    <w:nsid w:val="42545E3D"/>
    <w:multiLevelType w:val="hybridMultilevel"/>
    <w:tmpl w:val="12082428"/>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9" w15:restartNumberingAfterBreak="0">
    <w:nsid w:val="43B529FD"/>
    <w:multiLevelType w:val="hybridMultilevel"/>
    <w:tmpl w:val="3612DE50"/>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0" w15:restartNumberingAfterBreak="0">
    <w:nsid w:val="44CF7E08"/>
    <w:multiLevelType w:val="hybridMultilevel"/>
    <w:tmpl w:val="78A6EBD4"/>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1" w15:restartNumberingAfterBreak="0">
    <w:nsid w:val="4613036D"/>
    <w:multiLevelType w:val="hybridMultilevel"/>
    <w:tmpl w:val="14EAAC4A"/>
    <w:lvl w:ilvl="0" w:tplc="0C0A0017">
      <w:start w:val="1"/>
      <w:numFmt w:val="lowerLetter"/>
      <w:lvlText w:val="%1)"/>
      <w:lvlJc w:val="left"/>
      <w:pPr>
        <w:ind w:left="1068" w:hanging="360"/>
      </w:pPr>
      <w:rPr>
        <w:rFonts w:hint="default"/>
        <w:sz w:val="24"/>
        <w:szCs w:val="24"/>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2" w15:restartNumberingAfterBreak="0">
    <w:nsid w:val="4690481D"/>
    <w:multiLevelType w:val="hybridMultilevel"/>
    <w:tmpl w:val="8C0AE134"/>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3" w15:restartNumberingAfterBreak="0">
    <w:nsid w:val="481D4DA9"/>
    <w:multiLevelType w:val="hybridMultilevel"/>
    <w:tmpl w:val="E848CD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4" w15:restartNumberingAfterBreak="0">
    <w:nsid w:val="48C27665"/>
    <w:multiLevelType w:val="hybridMultilevel"/>
    <w:tmpl w:val="8EC0F1C0"/>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5" w15:restartNumberingAfterBreak="0">
    <w:nsid w:val="49F75620"/>
    <w:multiLevelType w:val="hybridMultilevel"/>
    <w:tmpl w:val="B53C4FA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6" w15:restartNumberingAfterBreak="0">
    <w:nsid w:val="4A3F2036"/>
    <w:multiLevelType w:val="hybridMultilevel"/>
    <w:tmpl w:val="E2C43A4A"/>
    <w:lvl w:ilvl="0" w:tplc="CAA247B4">
      <w:start w:val="1"/>
      <w:numFmt w:val="lowerLetter"/>
      <w:lvlText w:val="%1)"/>
      <w:lvlJc w:val="left"/>
      <w:pPr>
        <w:ind w:left="1428" w:hanging="360"/>
      </w:pPr>
      <w:rPr>
        <w:rFonts w:hint="default"/>
        <w:b w:val="0"/>
        <w:sz w:val="28"/>
      </w:rPr>
    </w:lvl>
    <w:lvl w:ilvl="1" w:tplc="0C0A0017">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57" w15:restartNumberingAfterBreak="0">
    <w:nsid w:val="4AE217BE"/>
    <w:multiLevelType w:val="hybridMultilevel"/>
    <w:tmpl w:val="0F4C2718"/>
    <w:lvl w:ilvl="0" w:tplc="0C0A0017">
      <w:start w:val="1"/>
      <w:numFmt w:val="lowerLetter"/>
      <w:lvlText w:val="%1)"/>
      <w:lvlJc w:val="left"/>
      <w:pPr>
        <w:ind w:left="1068" w:hanging="360"/>
      </w:pPr>
    </w:lvl>
    <w:lvl w:ilvl="1" w:tplc="0C0A0017">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8" w15:restartNumberingAfterBreak="0">
    <w:nsid w:val="4D092749"/>
    <w:multiLevelType w:val="hybridMultilevel"/>
    <w:tmpl w:val="55DC6BE8"/>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9" w15:restartNumberingAfterBreak="0">
    <w:nsid w:val="4D6278DE"/>
    <w:multiLevelType w:val="hybridMultilevel"/>
    <w:tmpl w:val="4B383496"/>
    <w:lvl w:ilvl="0" w:tplc="0C0A0017">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60" w15:restartNumberingAfterBreak="0">
    <w:nsid w:val="4E431C89"/>
    <w:multiLevelType w:val="hybridMultilevel"/>
    <w:tmpl w:val="E976F086"/>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61" w15:restartNumberingAfterBreak="0">
    <w:nsid w:val="4FC45ECC"/>
    <w:multiLevelType w:val="hybridMultilevel"/>
    <w:tmpl w:val="00CE4716"/>
    <w:lvl w:ilvl="0" w:tplc="0C0A0017">
      <w:start w:val="1"/>
      <w:numFmt w:val="lowerLetter"/>
      <w:lvlText w:val="%1)"/>
      <w:lvlJc w:val="left"/>
      <w:pPr>
        <w:ind w:left="1068" w:hanging="360"/>
      </w:pPr>
    </w:lvl>
    <w:lvl w:ilvl="1" w:tplc="0C0A0017">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62" w15:restartNumberingAfterBreak="0">
    <w:nsid w:val="4FF52C80"/>
    <w:multiLevelType w:val="hybridMultilevel"/>
    <w:tmpl w:val="AC223566"/>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63" w15:restartNumberingAfterBreak="0">
    <w:nsid w:val="5077255D"/>
    <w:multiLevelType w:val="hybridMultilevel"/>
    <w:tmpl w:val="485EA7F4"/>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64" w15:restartNumberingAfterBreak="0">
    <w:nsid w:val="50AB7F96"/>
    <w:multiLevelType w:val="hybridMultilevel"/>
    <w:tmpl w:val="C3C4DD48"/>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65" w15:restartNumberingAfterBreak="0">
    <w:nsid w:val="5274783D"/>
    <w:multiLevelType w:val="hybridMultilevel"/>
    <w:tmpl w:val="15DE63C0"/>
    <w:lvl w:ilvl="0" w:tplc="0C0A0017">
      <w:start w:val="1"/>
      <w:numFmt w:val="lowerLetter"/>
      <w:lvlText w:val="%1)"/>
      <w:lvlJc w:val="left"/>
      <w:pPr>
        <w:ind w:left="1068" w:hanging="360"/>
      </w:pPr>
      <w:rPr>
        <w:rFonts w:hint="default"/>
      </w:rPr>
    </w:lvl>
    <w:lvl w:ilvl="1" w:tplc="0C0A0017">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66" w15:restartNumberingAfterBreak="0">
    <w:nsid w:val="538C6F26"/>
    <w:multiLevelType w:val="hybridMultilevel"/>
    <w:tmpl w:val="82765578"/>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67" w15:restartNumberingAfterBreak="0">
    <w:nsid w:val="54BD0C4E"/>
    <w:multiLevelType w:val="hybridMultilevel"/>
    <w:tmpl w:val="81260A38"/>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68" w15:restartNumberingAfterBreak="0">
    <w:nsid w:val="581B5DE5"/>
    <w:multiLevelType w:val="hybridMultilevel"/>
    <w:tmpl w:val="C1ECF4AE"/>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69" w15:restartNumberingAfterBreak="0">
    <w:nsid w:val="591D74C6"/>
    <w:multiLevelType w:val="hybridMultilevel"/>
    <w:tmpl w:val="295026A4"/>
    <w:lvl w:ilvl="0" w:tplc="CA84CF48">
      <w:start w:val="1"/>
      <w:numFmt w:val="lowerLetter"/>
      <w:lvlText w:val="%1)"/>
      <w:lvlJc w:val="left"/>
      <w:pPr>
        <w:ind w:left="1068" w:hanging="360"/>
      </w:pPr>
      <w:rPr>
        <w:rFonts w:hint="default"/>
        <w:b w:val="0"/>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70" w15:restartNumberingAfterBreak="0">
    <w:nsid w:val="59931957"/>
    <w:multiLevelType w:val="hybridMultilevel"/>
    <w:tmpl w:val="C5E45B16"/>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71" w15:restartNumberingAfterBreak="0">
    <w:nsid w:val="5B1F0E85"/>
    <w:multiLevelType w:val="hybridMultilevel"/>
    <w:tmpl w:val="48BCAB96"/>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72" w15:restartNumberingAfterBreak="0">
    <w:nsid w:val="5C061B93"/>
    <w:multiLevelType w:val="hybridMultilevel"/>
    <w:tmpl w:val="3B709244"/>
    <w:lvl w:ilvl="0" w:tplc="0C0A000F">
      <w:start w:val="56"/>
      <w:numFmt w:val="decimal"/>
      <w:lvlText w:val="%1."/>
      <w:lvlJc w:val="left"/>
      <w:pPr>
        <w:ind w:left="928"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3" w15:restartNumberingAfterBreak="0">
    <w:nsid w:val="5C7706BE"/>
    <w:multiLevelType w:val="hybridMultilevel"/>
    <w:tmpl w:val="8AECF09E"/>
    <w:lvl w:ilvl="0" w:tplc="0C0A0017">
      <w:start w:val="1"/>
      <w:numFmt w:val="lowerLetter"/>
      <w:lvlText w:val="%1)"/>
      <w:lvlJc w:val="left"/>
      <w:pPr>
        <w:ind w:left="1068" w:hanging="360"/>
      </w:pPr>
      <w:rPr>
        <w:rFonts w:hint="default"/>
      </w:rPr>
    </w:lvl>
    <w:lvl w:ilvl="1" w:tplc="0C0A0017">
      <w:start w:val="1"/>
      <w:numFmt w:val="lowerLetter"/>
      <w:lvlText w:val="%2)"/>
      <w:lvlJc w:val="left"/>
      <w:pPr>
        <w:ind w:left="1788" w:hanging="360"/>
      </w:pPr>
      <w:rPr>
        <w:rFonts w:hint="default"/>
      </w:r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74" w15:restartNumberingAfterBreak="0">
    <w:nsid w:val="5D01469C"/>
    <w:multiLevelType w:val="hybridMultilevel"/>
    <w:tmpl w:val="1A64C556"/>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75" w15:restartNumberingAfterBreak="0">
    <w:nsid w:val="5DA72694"/>
    <w:multiLevelType w:val="hybridMultilevel"/>
    <w:tmpl w:val="49E09560"/>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6" w15:restartNumberingAfterBreak="0">
    <w:nsid w:val="5EC86B9F"/>
    <w:multiLevelType w:val="hybridMultilevel"/>
    <w:tmpl w:val="24203456"/>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77" w15:restartNumberingAfterBreak="0">
    <w:nsid w:val="5F156092"/>
    <w:multiLevelType w:val="hybridMultilevel"/>
    <w:tmpl w:val="17BE2706"/>
    <w:lvl w:ilvl="0" w:tplc="0C0A0017">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8" w15:restartNumberingAfterBreak="0">
    <w:nsid w:val="5F614995"/>
    <w:multiLevelType w:val="hybridMultilevel"/>
    <w:tmpl w:val="252A4398"/>
    <w:lvl w:ilvl="0" w:tplc="35F091A6">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9" w15:restartNumberingAfterBreak="0">
    <w:nsid w:val="600859CE"/>
    <w:multiLevelType w:val="hybridMultilevel"/>
    <w:tmpl w:val="E872242C"/>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80" w15:restartNumberingAfterBreak="0">
    <w:nsid w:val="61705404"/>
    <w:multiLevelType w:val="hybridMultilevel"/>
    <w:tmpl w:val="B15C9B20"/>
    <w:lvl w:ilvl="0" w:tplc="0C0A0017">
      <w:start w:val="1"/>
      <w:numFmt w:val="lowerLetter"/>
      <w:lvlText w:val="%1)"/>
      <w:lvlJc w:val="left"/>
      <w:pPr>
        <w:ind w:left="1145" w:hanging="360"/>
      </w:pPr>
    </w:lvl>
    <w:lvl w:ilvl="1" w:tplc="11F412C4">
      <w:start w:val="1"/>
      <w:numFmt w:val="upperLetter"/>
      <w:lvlText w:val="%2)"/>
      <w:lvlJc w:val="left"/>
      <w:pPr>
        <w:ind w:left="1865" w:hanging="360"/>
      </w:pPr>
      <w:rPr>
        <w:rFonts w:cs="Times New Roman" w:hint="default"/>
      </w:rPr>
    </w:lvl>
    <w:lvl w:ilvl="2" w:tplc="0C0A001B" w:tentative="1">
      <w:start w:val="1"/>
      <w:numFmt w:val="lowerRoman"/>
      <w:lvlText w:val="%3."/>
      <w:lvlJc w:val="right"/>
      <w:pPr>
        <w:ind w:left="2585" w:hanging="180"/>
      </w:pPr>
    </w:lvl>
    <w:lvl w:ilvl="3" w:tplc="0C0A000F" w:tentative="1">
      <w:start w:val="1"/>
      <w:numFmt w:val="decimal"/>
      <w:lvlText w:val="%4."/>
      <w:lvlJc w:val="left"/>
      <w:pPr>
        <w:ind w:left="3305" w:hanging="360"/>
      </w:pPr>
    </w:lvl>
    <w:lvl w:ilvl="4" w:tplc="0C0A0019" w:tentative="1">
      <w:start w:val="1"/>
      <w:numFmt w:val="lowerLetter"/>
      <w:lvlText w:val="%5."/>
      <w:lvlJc w:val="left"/>
      <w:pPr>
        <w:ind w:left="4025" w:hanging="360"/>
      </w:pPr>
    </w:lvl>
    <w:lvl w:ilvl="5" w:tplc="0C0A001B" w:tentative="1">
      <w:start w:val="1"/>
      <w:numFmt w:val="lowerRoman"/>
      <w:lvlText w:val="%6."/>
      <w:lvlJc w:val="right"/>
      <w:pPr>
        <w:ind w:left="4745" w:hanging="180"/>
      </w:pPr>
    </w:lvl>
    <w:lvl w:ilvl="6" w:tplc="0C0A000F" w:tentative="1">
      <w:start w:val="1"/>
      <w:numFmt w:val="decimal"/>
      <w:lvlText w:val="%7."/>
      <w:lvlJc w:val="left"/>
      <w:pPr>
        <w:ind w:left="5465" w:hanging="360"/>
      </w:pPr>
    </w:lvl>
    <w:lvl w:ilvl="7" w:tplc="0C0A0019" w:tentative="1">
      <w:start w:val="1"/>
      <w:numFmt w:val="lowerLetter"/>
      <w:lvlText w:val="%8."/>
      <w:lvlJc w:val="left"/>
      <w:pPr>
        <w:ind w:left="6185" w:hanging="360"/>
      </w:pPr>
    </w:lvl>
    <w:lvl w:ilvl="8" w:tplc="0C0A001B" w:tentative="1">
      <w:start w:val="1"/>
      <w:numFmt w:val="lowerRoman"/>
      <w:lvlText w:val="%9."/>
      <w:lvlJc w:val="right"/>
      <w:pPr>
        <w:ind w:left="6905" w:hanging="180"/>
      </w:pPr>
    </w:lvl>
  </w:abstractNum>
  <w:abstractNum w:abstractNumId="81" w15:restartNumberingAfterBreak="0">
    <w:nsid w:val="62745125"/>
    <w:multiLevelType w:val="hybridMultilevel"/>
    <w:tmpl w:val="2990D85A"/>
    <w:lvl w:ilvl="0" w:tplc="CAA247B4">
      <w:start w:val="1"/>
      <w:numFmt w:val="lowerLetter"/>
      <w:lvlText w:val="%1)"/>
      <w:lvlJc w:val="left"/>
      <w:pPr>
        <w:ind w:left="1080" w:hanging="360"/>
      </w:pPr>
      <w:rPr>
        <w:rFonts w:hint="default"/>
        <w:b w:val="0"/>
        <w:sz w:val="28"/>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82" w15:restartNumberingAfterBreak="0">
    <w:nsid w:val="62B04190"/>
    <w:multiLevelType w:val="hybridMultilevel"/>
    <w:tmpl w:val="D0EEC816"/>
    <w:lvl w:ilvl="0" w:tplc="0C0A0017">
      <w:start w:val="1"/>
      <w:numFmt w:val="lowerLetter"/>
      <w:lvlText w:val="%1)"/>
      <w:lvlJc w:val="left"/>
      <w:pPr>
        <w:ind w:left="1068" w:hanging="360"/>
      </w:pPr>
    </w:lvl>
    <w:lvl w:ilvl="1" w:tplc="0C0A0017">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83" w15:restartNumberingAfterBreak="0">
    <w:nsid w:val="62EF3233"/>
    <w:multiLevelType w:val="hybridMultilevel"/>
    <w:tmpl w:val="42D6760C"/>
    <w:lvl w:ilvl="0" w:tplc="80F24C86">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84" w15:restartNumberingAfterBreak="0">
    <w:nsid w:val="63544DF9"/>
    <w:multiLevelType w:val="hybridMultilevel"/>
    <w:tmpl w:val="4E940FE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5" w15:restartNumberingAfterBreak="0">
    <w:nsid w:val="65233C8C"/>
    <w:multiLevelType w:val="hybridMultilevel"/>
    <w:tmpl w:val="27CAE24A"/>
    <w:lvl w:ilvl="0" w:tplc="0C0A0017">
      <w:start w:val="1"/>
      <w:numFmt w:val="lowerLetter"/>
      <w:lvlText w:val="%1)"/>
      <w:lvlJc w:val="left"/>
      <w:pPr>
        <w:ind w:left="1428" w:hanging="360"/>
      </w:pPr>
    </w:lvl>
    <w:lvl w:ilvl="1" w:tplc="0C0A0017">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86" w15:restartNumberingAfterBreak="0">
    <w:nsid w:val="677B14AA"/>
    <w:multiLevelType w:val="hybridMultilevel"/>
    <w:tmpl w:val="0152190C"/>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87" w15:restartNumberingAfterBreak="0">
    <w:nsid w:val="68C466A7"/>
    <w:multiLevelType w:val="hybridMultilevel"/>
    <w:tmpl w:val="D1C60F94"/>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88" w15:restartNumberingAfterBreak="0">
    <w:nsid w:val="68F07D5E"/>
    <w:multiLevelType w:val="hybridMultilevel"/>
    <w:tmpl w:val="CC30CAC8"/>
    <w:lvl w:ilvl="0" w:tplc="8556B45C">
      <w:start w:val="1"/>
      <w:numFmt w:val="lowerLetter"/>
      <w:lvlText w:val="%1)"/>
      <w:lvlJc w:val="left"/>
      <w:pPr>
        <w:ind w:left="1080" w:hanging="360"/>
      </w:pPr>
      <w:rPr>
        <w:rFonts w:hint="default"/>
        <w:b w:val="0"/>
        <w:sz w:val="28"/>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89" w15:restartNumberingAfterBreak="0">
    <w:nsid w:val="69BE7E3C"/>
    <w:multiLevelType w:val="hybridMultilevel"/>
    <w:tmpl w:val="5496924A"/>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90" w15:restartNumberingAfterBreak="0">
    <w:nsid w:val="6A645015"/>
    <w:multiLevelType w:val="hybridMultilevel"/>
    <w:tmpl w:val="021C468E"/>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91" w15:restartNumberingAfterBreak="0">
    <w:nsid w:val="6BC54198"/>
    <w:multiLevelType w:val="hybridMultilevel"/>
    <w:tmpl w:val="9B383E3C"/>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92" w15:restartNumberingAfterBreak="0">
    <w:nsid w:val="6CB94623"/>
    <w:multiLevelType w:val="hybridMultilevel"/>
    <w:tmpl w:val="F1A87690"/>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93" w15:restartNumberingAfterBreak="0">
    <w:nsid w:val="6D91236B"/>
    <w:multiLevelType w:val="hybridMultilevel"/>
    <w:tmpl w:val="E0EC3C32"/>
    <w:lvl w:ilvl="0" w:tplc="0C0A0017">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4" w15:restartNumberingAfterBreak="0">
    <w:nsid w:val="6E4E711C"/>
    <w:multiLevelType w:val="hybridMultilevel"/>
    <w:tmpl w:val="13089CC4"/>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95" w15:restartNumberingAfterBreak="0">
    <w:nsid w:val="6F525DB9"/>
    <w:multiLevelType w:val="hybridMultilevel"/>
    <w:tmpl w:val="828487E6"/>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96" w15:restartNumberingAfterBreak="0">
    <w:nsid w:val="70205826"/>
    <w:multiLevelType w:val="hybridMultilevel"/>
    <w:tmpl w:val="9574011A"/>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97" w15:restartNumberingAfterBreak="0">
    <w:nsid w:val="75BD3795"/>
    <w:multiLevelType w:val="hybridMultilevel"/>
    <w:tmpl w:val="0470B324"/>
    <w:lvl w:ilvl="0" w:tplc="0C0A0017">
      <w:start w:val="1"/>
      <w:numFmt w:val="lowerLetter"/>
      <w:lvlText w:val="%1)"/>
      <w:lvlJc w:val="left"/>
      <w:pPr>
        <w:ind w:left="1068" w:hanging="360"/>
      </w:pPr>
      <w:rPr>
        <w:rFonts w:hint="default"/>
        <w:b w:val="0"/>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98" w15:restartNumberingAfterBreak="0">
    <w:nsid w:val="75F15EE5"/>
    <w:multiLevelType w:val="hybridMultilevel"/>
    <w:tmpl w:val="90D6D8EC"/>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9" w15:restartNumberingAfterBreak="0">
    <w:nsid w:val="788C632F"/>
    <w:multiLevelType w:val="hybridMultilevel"/>
    <w:tmpl w:val="7ADA95EE"/>
    <w:lvl w:ilvl="0" w:tplc="0C0A0017">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0" w15:restartNumberingAfterBreak="0">
    <w:nsid w:val="79EF0672"/>
    <w:multiLevelType w:val="hybridMultilevel"/>
    <w:tmpl w:val="FEC69BCA"/>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01" w15:restartNumberingAfterBreak="0">
    <w:nsid w:val="7B901733"/>
    <w:multiLevelType w:val="hybridMultilevel"/>
    <w:tmpl w:val="4E7AEC54"/>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02" w15:restartNumberingAfterBreak="0">
    <w:nsid w:val="7EAA073A"/>
    <w:multiLevelType w:val="hybridMultilevel"/>
    <w:tmpl w:val="BF70BC94"/>
    <w:lvl w:ilvl="0" w:tplc="0C0A0017">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03" w15:restartNumberingAfterBreak="0">
    <w:nsid w:val="7EB83363"/>
    <w:multiLevelType w:val="hybridMultilevel"/>
    <w:tmpl w:val="3E0257EE"/>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04" w15:restartNumberingAfterBreak="0">
    <w:nsid w:val="7FC32A2A"/>
    <w:multiLevelType w:val="hybridMultilevel"/>
    <w:tmpl w:val="9906F02A"/>
    <w:lvl w:ilvl="0" w:tplc="CAA247B4">
      <w:start w:val="1"/>
      <w:numFmt w:val="lowerLetter"/>
      <w:lvlText w:val="%1)"/>
      <w:lvlJc w:val="left"/>
      <w:pPr>
        <w:ind w:left="1068" w:hanging="360"/>
      </w:pPr>
      <w:rPr>
        <w:rFonts w:hint="default"/>
        <w:b w:val="0"/>
        <w:sz w:val="28"/>
      </w:rPr>
    </w:lvl>
    <w:lvl w:ilvl="1" w:tplc="0C0A0017">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num w:numId="1">
    <w:abstractNumId w:val="78"/>
  </w:num>
  <w:num w:numId="2">
    <w:abstractNumId w:val="9"/>
  </w:num>
  <w:num w:numId="3">
    <w:abstractNumId w:val="44"/>
  </w:num>
  <w:num w:numId="4">
    <w:abstractNumId w:val="91"/>
  </w:num>
  <w:num w:numId="5">
    <w:abstractNumId w:val="58"/>
  </w:num>
  <w:num w:numId="6">
    <w:abstractNumId w:val="8"/>
  </w:num>
  <w:num w:numId="7">
    <w:abstractNumId w:val="73"/>
  </w:num>
  <w:num w:numId="8">
    <w:abstractNumId w:val="80"/>
  </w:num>
  <w:num w:numId="9">
    <w:abstractNumId w:val="81"/>
  </w:num>
  <w:num w:numId="10">
    <w:abstractNumId w:val="88"/>
  </w:num>
  <w:num w:numId="11">
    <w:abstractNumId w:val="22"/>
  </w:num>
  <w:num w:numId="12">
    <w:abstractNumId w:val="42"/>
  </w:num>
  <w:num w:numId="13">
    <w:abstractNumId w:val="43"/>
  </w:num>
  <w:num w:numId="14">
    <w:abstractNumId w:val="83"/>
  </w:num>
  <w:num w:numId="15">
    <w:abstractNumId w:val="41"/>
  </w:num>
  <w:num w:numId="16">
    <w:abstractNumId w:val="38"/>
  </w:num>
  <w:num w:numId="17">
    <w:abstractNumId w:val="53"/>
  </w:num>
  <w:num w:numId="18">
    <w:abstractNumId w:val="101"/>
  </w:num>
  <w:num w:numId="19">
    <w:abstractNumId w:val="71"/>
  </w:num>
  <w:num w:numId="20">
    <w:abstractNumId w:val="96"/>
  </w:num>
  <w:num w:numId="21">
    <w:abstractNumId w:val="33"/>
  </w:num>
  <w:num w:numId="22">
    <w:abstractNumId w:val="84"/>
  </w:num>
  <w:num w:numId="23">
    <w:abstractNumId w:val="45"/>
  </w:num>
  <w:num w:numId="24">
    <w:abstractNumId w:val="75"/>
  </w:num>
  <w:num w:numId="25">
    <w:abstractNumId w:val="98"/>
  </w:num>
  <w:num w:numId="26">
    <w:abstractNumId w:val="68"/>
  </w:num>
  <w:num w:numId="27">
    <w:abstractNumId w:val="48"/>
  </w:num>
  <w:num w:numId="28">
    <w:abstractNumId w:val="50"/>
  </w:num>
  <w:num w:numId="29">
    <w:abstractNumId w:val="63"/>
  </w:num>
  <w:num w:numId="30">
    <w:abstractNumId w:val="69"/>
  </w:num>
  <w:num w:numId="31">
    <w:abstractNumId w:val="3"/>
  </w:num>
  <w:num w:numId="32">
    <w:abstractNumId w:val="20"/>
  </w:num>
  <w:num w:numId="33">
    <w:abstractNumId w:val="34"/>
  </w:num>
  <w:num w:numId="34">
    <w:abstractNumId w:val="94"/>
  </w:num>
  <w:num w:numId="35">
    <w:abstractNumId w:val="46"/>
  </w:num>
  <w:num w:numId="36">
    <w:abstractNumId w:val="23"/>
  </w:num>
  <w:num w:numId="37">
    <w:abstractNumId w:val="92"/>
  </w:num>
  <w:num w:numId="38">
    <w:abstractNumId w:val="40"/>
  </w:num>
  <w:num w:numId="39">
    <w:abstractNumId w:val="95"/>
  </w:num>
  <w:num w:numId="40">
    <w:abstractNumId w:val="86"/>
  </w:num>
  <w:num w:numId="41">
    <w:abstractNumId w:val="32"/>
  </w:num>
  <w:num w:numId="42">
    <w:abstractNumId w:val="79"/>
  </w:num>
  <w:num w:numId="43">
    <w:abstractNumId w:val="2"/>
  </w:num>
  <w:num w:numId="44">
    <w:abstractNumId w:val="29"/>
  </w:num>
  <w:num w:numId="45">
    <w:abstractNumId w:val="97"/>
  </w:num>
  <w:num w:numId="46">
    <w:abstractNumId w:val="49"/>
  </w:num>
  <w:num w:numId="47">
    <w:abstractNumId w:val="1"/>
  </w:num>
  <w:num w:numId="48">
    <w:abstractNumId w:val="93"/>
  </w:num>
  <w:num w:numId="49">
    <w:abstractNumId w:val="89"/>
  </w:num>
  <w:num w:numId="50">
    <w:abstractNumId w:val="74"/>
  </w:num>
  <w:num w:numId="51">
    <w:abstractNumId w:val="18"/>
  </w:num>
  <w:num w:numId="52">
    <w:abstractNumId w:val="67"/>
  </w:num>
  <w:num w:numId="53">
    <w:abstractNumId w:val="47"/>
  </w:num>
  <w:num w:numId="54">
    <w:abstractNumId w:val="76"/>
  </w:num>
  <w:num w:numId="55">
    <w:abstractNumId w:val="28"/>
  </w:num>
  <w:num w:numId="56">
    <w:abstractNumId w:val="30"/>
  </w:num>
  <w:num w:numId="57">
    <w:abstractNumId w:val="21"/>
  </w:num>
  <w:num w:numId="58">
    <w:abstractNumId w:val="99"/>
  </w:num>
  <w:num w:numId="59">
    <w:abstractNumId w:val="39"/>
  </w:num>
  <w:num w:numId="60">
    <w:abstractNumId w:val="37"/>
  </w:num>
  <w:num w:numId="61">
    <w:abstractNumId w:val="55"/>
  </w:num>
  <w:num w:numId="62">
    <w:abstractNumId w:val="4"/>
  </w:num>
  <w:num w:numId="63">
    <w:abstractNumId w:val="62"/>
  </w:num>
  <w:num w:numId="64">
    <w:abstractNumId w:val="103"/>
  </w:num>
  <w:num w:numId="65">
    <w:abstractNumId w:val="52"/>
  </w:num>
  <w:num w:numId="66">
    <w:abstractNumId w:val="5"/>
  </w:num>
  <w:num w:numId="67">
    <w:abstractNumId w:val="10"/>
  </w:num>
  <w:num w:numId="68">
    <w:abstractNumId w:val="90"/>
  </w:num>
  <w:num w:numId="69">
    <w:abstractNumId w:val="24"/>
  </w:num>
  <w:num w:numId="70">
    <w:abstractNumId w:val="66"/>
  </w:num>
  <w:num w:numId="71">
    <w:abstractNumId w:val="26"/>
  </w:num>
  <w:num w:numId="72">
    <w:abstractNumId w:val="100"/>
  </w:num>
  <w:num w:numId="73">
    <w:abstractNumId w:val="87"/>
  </w:num>
  <w:num w:numId="74">
    <w:abstractNumId w:val="72"/>
  </w:num>
  <w:num w:numId="75">
    <w:abstractNumId w:val="15"/>
  </w:num>
  <w:num w:numId="76">
    <w:abstractNumId w:val="102"/>
  </w:num>
  <w:num w:numId="77">
    <w:abstractNumId w:val="16"/>
  </w:num>
  <w:num w:numId="78">
    <w:abstractNumId w:val="11"/>
  </w:num>
  <w:num w:numId="79">
    <w:abstractNumId w:val="77"/>
  </w:num>
  <w:num w:numId="80">
    <w:abstractNumId w:val="12"/>
  </w:num>
  <w:num w:numId="81">
    <w:abstractNumId w:val="59"/>
  </w:num>
  <w:num w:numId="82">
    <w:abstractNumId w:val="36"/>
  </w:num>
  <w:num w:numId="83">
    <w:abstractNumId w:val="51"/>
  </w:num>
  <w:num w:numId="84">
    <w:abstractNumId w:val="56"/>
  </w:num>
  <w:num w:numId="85">
    <w:abstractNumId w:val="85"/>
  </w:num>
  <w:num w:numId="86">
    <w:abstractNumId w:val="17"/>
  </w:num>
  <w:num w:numId="87">
    <w:abstractNumId w:val="27"/>
  </w:num>
  <w:num w:numId="88">
    <w:abstractNumId w:val="6"/>
  </w:num>
  <w:num w:numId="89">
    <w:abstractNumId w:val="31"/>
  </w:num>
  <w:num w:numId="90">
    <w:abstractNumId w:val="65"/>
  </w:num>
  <w:num w:numId="91">
    <w:abstractNumId w:val="7"/>
  </w:num>
  <w:num w:numId="92">
    <w:abstractNumId w:val="19"/>
  </w:num>
  <w:num w:numId="93">
    <w:abstractNumId w:val="14"/>
  </w:num>
  <w:num w:numId="94">
    <w:abstractNumId w:val="104"/>
  </w:num>
  <w:num w:numId="95">
    <w:abstractNumId w:val="35"/>
  </w:num>
  <w:num w:numId="96">
    <w:abstractNumId w:val="61"/>
  </w:num>
  <w:num w:numId="97">
    <w:abstractNumId w:val="0"/>
  </w:num>
  <w:num w:numId="98">
    <w:abstractNumId w:val="25"/>
  </w:num>
  <w:num w:numId="99">
    <w:abstractNumId w:val="13"/>
  </w:num>
  <w:num w:numId="100">
    <w:abstractNumId w:val="82"/>
  </w:num>
  <w:num w:numId="101">
    <w:abstractNumId w:val="54"/>
  </w:num>
  <w:num w:numId="102">
    <w:abstractNumId w:val="57"/>
  </w:num>
  <w:num w:numId="103">
    <w:abstractNumId w:val="60"/>
  </w:num>
  <w:num w:numId="104">
    <w:abstractNumId w:val="64"/>
  </w:num>
  <w:num w:numId="105">
    <w:abstractNumId w:val="70"/>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defaultTabStop w:val="708"/>
  <w:hyphenationZone w:val="425"/>
  <w:characterSpacingControl w:val="doNotCompress"/>
  <w:hdrShapeDefaults>
    <o:shapedefaults v:ext="edit" spidmax="26626"/>
  </w:hdrShapeDefaults>
  <w:footnotePr>
    <w:footnote w:id="-1"/>
    <w:footnote w:id="0"/>
  </w:footnotePr>
  <w:endnotePr>
    <w:endnote w:id="-1"/>
    <w:endnote w:id="0"/>
  </w:endnotePr>
  <w:compat>
    <w:compatSetting w:name="compatibilityMode" w:uri="http://schemas.microsoft.com/office/word" w:val="12"/>
  </w:compat>
  <w:rsids>
    <w:rsidRoot w:val="006008A2"/>
    <w:rsid w:val="00057699"/>
    <w:rsid w:val="0006227C"/>
    <w:rsid w:val="0007751A"/>
    <w:rsid w:val="00093B55"/>
    <w:rsid w:val="000B229C"/>
    <w:rsid w:val="000C718D"/>
    <w:rsid w:val="000D3F51"/>
    <w:rsid w:val="000D4796"/>
    <w:rsid w:val="000E3C5C"/>
    <w:rsid w:val="000F6277"/>
    <w:rsid w:val="00170BE0"/>
    <w:rsid w:val="00174500"/>
    <w:rsid w:val="00195E35"/>
    <w:rsid w:val="001F7AD1"/>
    <w:rsid w:val="00227897"/>
    <w:rsid w:val="002457B1"/>
    <w:rsid w:val="002612A3"/>
    <w:rsid w:val="00263C1C"/>
    <w:rsid w:val="002B62F7"/>
    <w:rsid w:val="002C65C3"/>
    <w:rsid w:val="002D6AB1"/>
    <w:rsid w:val="002F4F41"/>
    <w:rsid w:val="003054AF"/>
    <w:rsid w:val="0033064A"/>
    <w:rsid w:val="00351B64"/>
    <w:rsid w:val="003A1752"/>
    <w:rsid w:val="003A79CA"/>
    <w:rsid w:val="003C3995"/>
    <w:rsid w:val="003F734D"/>
    <w:rsid w:val="00425FCB"/>
    <w:rsid w:val="00427B86"/>
    <w:rsid w:val="00446284"/>
    <w:rsid w:val="0045112F"/>
    <w:rsid w:val="00452581"/>
    <w:rsid w:val="004924BA"/>
    <w:rsid w:val="004A4142"/>
    <w:rsid w:val="004A6737"/>
    <w:rsid w:val="004B7324"/>
    <w:rsid w:val="004F3D3A"/>
    <w:rsid w:val="00550E23"/>
    <w:rsid w:val="005510DD"/>
    <w:rsid w:val="005518A9"/>
    <w:rsid w:val="00562379"/>
    <w:rsid w:val="005924D4"/>
    <w:rsid w:val="00592C8F"/>
    <w:rsid w:val="005A0EE9"/>
    <w:rsid w:val="005A5583"/>
    <w:rsid w:val="005C21C5"/>
    <w:rsid w:val="005C5478"/>
    <w:rsid w:val="006008A2"/>
    <w:rsid w:val="006036CD"/>
    <w:rsid w:val="00642EAA"/>
    <w:rsid w:val="00653336"/>
    <w:rsid w:val="00671C82"/>
    <w:rsid w:val="00682DB5"/>
    <w:rsid w:val="00691BCE"/>
    <w:rsid w:val="006D5BE5"/>
    <w:rsid w:val="0073787C"/>
    <w:rsid w:val="00740C1A"/>
    <w:rsid w:val="00756BF4"/>
    <w:rsid w:val="0076278B"/>
    <w:rsid w:val="0076784B"/>
    <w:rsid w:val="00771731"/>
    <w:rsid w:val="0081334D"/>
    <w:rsid w:val="0083200B"/>
    <w:rsid w:val="00867DF6"/>
    <w:rsid w:val="008C15FB"/>
    <w:rsid w:val="008F02AC"/>
    <w:rsid w:val="0090619B"/>
    <w:rsid w:val="009321CB"/>
    <w:rsid w:val="009411B8"/>
    <w:rsid w:val="0094204A"/>
    <w:rsid w:val="009532CD"/>
    <w:rsid w:val="00965431"/>
    <w:rsid w:val="00981BE4"/>
    <w:rsid w:val="009A2067"/>
    <w:rsid w:val="009B746A"/>
    <w:rsid w:val="009D3F31"/>
    <w:rsid w:val="009E2423"/>
    <w:rsid w:val="00A22710"/>
    <w:rsid w:val="00A23FE7"/>
    <w:rsid w:val="00A30508"/>
    <w:rsid w:val="00A3529A"/>
    <w:rsid w:val="00A949F6"/>
    <w:rsid w:val="00AC2B25"/>
    <w:rsid w:val="00AC571E"/>
    <w:rsid w:val="00AE26AE"/>
    <w:rsid w:val="00B06606"/>
    <w:rsid w:val="00B127B9"/>
    <w:rsid w:val="00B13051"/>
    <w:rsid w:val="00B21B5A"/>
    <w:rsid w:val="00B71B00"/>
    <w:rsid w:val="00BF21B2"/>
    <w:rsid w:val="00C402F0"/>
    <w:rsid w:val="00C42E69"/>
    <w:rsid w:val="00C5534B"/>
    <w:rsid w:val="00C713EA"/>
    <w:rsid w:val="00CB4897"/>
    <w:rsid w:val="00CD374F"/>
    <w:rsid w:val="00CE2666"/>
    <w:rsid w:val="00CF31E2"/>
    <w:rsid w:val="00D420BB"/>
    <w:rsid w:val="00D460B7"/>
    <w:rsid w:val="00D50E48"/>
    <w:rsid w:val="00D80ED4"/>
    <w:rsid w:val="00DE1ACB"/>
    <w:rsid w:val="00E61255"/>
    <w:rsid w:val="00E63A35"/>
    <w:rsid w:val="00E73277"/>
    <w:rsid w:val="00E83D8E"/>
    <w:rsid w:val="00EF6CC4"/>
    <w:rsid w:val="00F05C80"/>
    <w:rsid w:val="00F30BF9"/>
    <w:rsid w:val="00F32DEF"/>
    <w:rsid w:val="00F52169"/>
    <w:rsid w:val="00F84835"/>
    <w:rsid w:val="00F94B27"/>
    <w:rsid w:val="00FD372D"/>
    <w:rsid w:val="00FE4BC9"/>
    <w:rsid w:val="00FE746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15:docId w15:val="{CE4A996A-9C10-4C15-9232-414771563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08A2"/>
    <w:pPr>
      <w:spacing w:after="200" w:line="276" w:lineRule="auto"/>
      <w:jc w:val="both"/>
    </w:pPr>
    <w:rPr>
      <w:rFonts w:ascii="Times New Roman" w:eastAsia="Calibri" w:hAnsi="Times New Roman" w:cs="Times New Roman"/>
      <w:kern w:val="24"/>
      <w:sz w:val="24"/>
      <w:szCs w:val="20"/>
      <w:lang w:val="en-I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E3C5C"/>
    <w:pPr>
      <w:spacing w:after="160" w:line="259" w:lineRule="auto"/>
      <w:ind w:left="720"/>
      <w:contextualSpacing/>
      <w:jc w:val="left"/>
    </w:pPr>
    <w:rPr>
      <w:rFonts w:asciiTheme="minorHAnsi" w:eastAsiaTheme="minorHAnsi" w:hAnsiTheme="minorHAnsi" w:cstheme="minorBidi"/>
      <w:kern w:val="0"/>
      <w:sz w:val="22"/>
      <w:szCs w:val="22"/>
      <w:lang w:val="es-ES"/>
    </w:rPr>
  </w:style>
  <w:style w:type="paragraph" w:customStyle="1" w:styleId="CM1">
    <w:name w:val="CM1"/>
    <w:basedOn w:val="Normal"/>
    <w:next w:val="Normal"/>
    <w:uiPriority w:val="99"/>
    <w:rsid w:val="00DE1ACB"/>
    <w:pPr>
      <w:autoSpaceDE w:val="0"/>
      <w:autoSpaceDN w:val="0"/>
      <w:adjustRightInd w:val="0"/>
      <w:spacing w:after="0" w:line="240" w:lineRule="auto"/>
      <w:jc w:val="left"/>
    </w:pPr>
    <w:rPr>
      <w:rFonts w:ascii="EUAlbertina" w:eastAsiaTheme="minorHAnsi" w:hAnsi="EUAlbertina" w:cs="Arial"/>
      <w:kern w:val="0"/>
      <w:szCs w:val="24"/>
      <w:lang w:val="es-ES"/>
    </w:rPr>
  </w:style>
  <w:style w:type="paragraph" w:customStyle="1" w:styleId="gmail-normal">
    <w:name w:val="gmail-normal"/>
    <w:basedOn w:val="Normal"/>
    <w:rsid w:val="00452581"/>
    <w:pPr>
      <w:spacing w:before="100" w:beforeAutospacing="1" w:after="100" w:afterAutospacing="1" w:line="240" w:lineRule="auto"/>
      <w:jc w:val="left"/>
    </w:pPr>
    <w:rPr>
      <w:rFonts w:eastAsia="Times New Roman"/>
      <w:kern w:val="0"/>
      <w:szCs w:val="24"/>
      <w:lang w:val="es-ES" w:eastAsia="es-ES"/>
    </w:rPr>
  </w:style>
  <w:style w:type="character" w:customStyle="1" w:styleId="gmail-tm6">
    <w:name w:val="gmail-tm6"/>
    <w:basedOn w:val="Fuentedeprrafopredeter"/>
    <w:rsid w:val="00452581"/>
  </w:style>
  <w:style w:type="paragraph" w:styleId="Revisin">
    <w:name w:val="Revision"/>
    <w:hidden/>
    <w:uiPriority w:val="99"/>
    <w:semiHidden/>
    <w:rsid w:val="00C42E69"/>
    <w:pPr>
      <w:spacing w:after="0" w:line="240" w:lineRule="auto"/>
    </w:pPr>
    <w:rPr>
      <w:rFonts w:ascii="Times New Roman" w:eastAsia="Calibri" w:hAnsi="Times New Roman" w:cs="Times New Roman"/>
      <w:kern w:val="24"/>
      <w:sz w:val="24"/>
      <w:szCs w:val="20"/>
      <w:lang w:val="en-IE"/>
    </w:rPr>
  </w:style>
  <w:style w:type="paragraph" w:styleId="Encabezado">
    <w:name w:val="header"/>
    <w:basedOn w:val="Normal"/>
    <w:link w:val="EncabezadoCar"/>
    <w:uiPriority w:val="99"/>
    <w:unhideWhenUsed/>
    <w:rsid w:val="00B71B0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71B00"/>
    <w:rPr>
      <w:rFonts w:ascii="Times New Roman" w:eastAsia="Calibri" w:hAnsi="Times New Roman" w:cs="Times New Roman"/>
      <w:kern w:val="24"/>
      <w:sz w:val="24"/>
      <w:szCs w:val="20"/>
      <w:lang w:val="en-IE"/>
    </w:rPr>
  </w:style>
  <w:style w:type="paragraph" w:styleId="Piedepgina">
    <w:name w:val="footer"/>
    <w:basedOn w:val="Normal"/>
    <w:link w:val="PiedepginaCar"/>
    <w:uiPriority w:val="99"/>
    <w:unhideWhenUsed/>
    <w:rsid w:val="00B71B0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71B00"/>
    <w:rPr>
      <w:rFonts w:ascii="Times New Roman" w:eastAsia="Calibri" w:hAnsi="Times New Roman" w:cs="Times New Roman"/>
      <w:kern w:val="24"/>
      <w:sz w:val="24"/>
      <w:szCs w:val="20"/>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477416">
      <w:bodyDiv w:val="1"/>
      <w:marLeft w:val="0"/>
      <w:marRight w:val="0"/>
      <w:marTop w:val="0"/>
      <w:marBottom w:val="0"/>
      <w:divBdr>
        <w:top w:val="none" w:sz="0" w:space="0" w:color="auto"/>
        <w:left w:val="none" w:sz="0" w:space="0" w:color="auto"/>
        <w:bottom w:val="none" w:sz="0" w:space="0" w:color="auto"/>
        <w:right w:val="none" w:sz="0" w:space="0" w:color="auto"/>
      </w:divBdr>
    </w:div>
    <w:div w:id="1117026800">
      <w:bodyDiv w:val="1"/>
      <w:marLeft w:val="0"/>
      <w:marRight w:val="0"/>
      <w:marTop w:val="0"/>
      <w:marBottom w:val="0"/>
      <w:divBdr>
        <w:top w:val="none" w:sz="0" w:space="0" w:color="auto"/>
        <w:left w:val="none" w:sz="0" w:space="0" w:color="auto"/>
        <w:bottom w:val="none" w:sz="0" w:space="0" w:color="auto"/>
        <w:right w:val="none" w:sz="0" w:space="0" w:color="auto"/>
      </w:divBdr>
    </w:div>
    <w:div w:id="1214804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4804AD-2B05-46E8-83E4-973F42B719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9587</Words>
  <Characters>52732</Characters>
  <Application>Microsoft Office Word</Application>
  <DocSecurity>0</DocSecurity>
  <Lines>439</Lines>
  <Paragraphs>124</Paragraphs>
  <ScaleCrop>false</ScaleCrop>
  <HeadingPairs>
    <vt:vector size="2" baseType="variant">
      <vt:variant>
        <vt:lpstr>Título</vt:lpstr>
      </vt:variant>
      <vt:variant>
        <vt:i4>1</vt:i4>
      </vt:variant>
    </vt:vector>
  </HeadingPairs>
  <TitlesOfParts>
    <vt:vector size="1" baseType="lpstr">
      <vt:lpstr/>
    </vt:vector>
  </TitlesOfParts>
  <Company>Agencia Tributaria</Company>
  <LinksUpToDate>false</LinksUpToDate>
  <CharactersWithSpaces>62195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JIMENEZ MARIN JUAN PABLO</dc:creator>
  <cp:lastModifiedBy>AEAT</cp:lastModifiedBy>
  <cp:revision>2</cp:revision>
  <dcterms:created xsi:type="dcterms:W3CDTF">2021-05-25T07:09:00Z</dcterms:created>
  <dcterms:modified xsi:type="dcterms:W3CDTF">2021-05-25T07:09:00Z</dcterms:modified>
</cp:coreProperties>
</file>